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576"/>
      </w:tblGrid>
      <w:tr w:rsidR="002501A3" w:rsidRPr="00876A04">
        <w:trPr>
          <w:trHeight w:val="2880"/>
          <w:jc w:val="center"/>
        </w:trPr>
        <w:tc>
          <w:tcPr>
            <w:tcW w:w="5000" w:type="pct"/>
          </w:tcPr>
          <w:p w:rsidR="002501A3" w:rsidRPr="00876A04" w:rsidRDefault="002501A3" w:rsidP="002501A3">
            <w:pPr>
              <w:pStyle w:val="MediumGrid21"/>
              <w:contextualSpacing/>
              <w:jc w:val="center"/>
              <w:rPr>
                <w:rFonts w:ascii="Times" w:eastAsia="MS Gothic" w:hAnsi="Times"/>
                <w:caps/>
              </w:rPr>
            </w:pPr>
            <w:bookmarkStart w:id="0" w:name="_Toc178783283"/>
            <w:bookmarkStart w:id="1" w:name="_Toc279499022"/>
            <w:bookmarkStart w:id="2" w:name="_Toc279499600"/>
            <w:bookmarkStart w:id="3" w:name="_Toc279530922"/>
            <w:bookmarkStart w:id="4" w:name="_GoBack"/>
            <w:bookmarkEnd w:id="4"/>
            <w:r w:rsidRPr="00876A04">
              <w:rPr>
                <w:rFonts w:ascii="Times New Roman" w:eastAsia="MS Gothic" w:hAnsi="Times New Roman"/>
                <w:caps/>
              </w:rPr>
              <w:t>Washington University in St. Louis</w:t>
            </w:r>
          </w:p>
        </w:tc>
      </w:tr>
      <w:tr w:rsidR="002501A3" w:rsidRPr="00876A04">
        <w:trPr>
          <w:trHeight w:val="1440"/>
          <w:jc w:val="center"/>
        </w:trPr>
        <w:tc>
          <w:tcPr>
            <w:tcW w:w="5000" w:type="pct"/>
            <w:tcBorders>
              <w:bottom w:val="single" w:sz="4" w:space="0" w:color="4F81BD"/>
            </w:tcBorders>
            <w:vAlign w:val="center"/>
          </w:tcPr>
          <w:p w:rsidR="002501A3" w:rsidRPr="00876A04" w:rsidRDefault="002501A3" w:rsidP="002501A3">
            <w:pPr>
              <w:pStyle w:val="MediumGrid21"/>
              <w:contextualSpacing/>
              <w:jc w:val="center"/>
              <w:rPr>
                <w:rFonts w:ascii="Times" w:eastAsia="MS Gothic" w:hAnsi="Times"/>
                <w:sz w:val="80"/>
                <w:szCs w:val="80"/>
              </w:rPr>
            </w:pPr>
            <w:r w:rsidRPr="00876A04">
              <w:rPr>
                <w:rFonts w:ascii="Times New Roman" w:eastAsia="MS Gothic" w:hAnsi="Times New Roman"/>
                <w:sz w:val="64"/>
                <w:szCs w:val="80"/>
              </w:rPr>
              <w:t>Percutaneous Mitral Regurgitation Repair</w:t>
            </w:r>
          </w:p>
        </w:tc>
      </w:tr>
      <w:tr w:rsidR="002501A3" w:rsidRPr="00876A04">
        <w:trPr>
          <w:trHeight w:val="720"/>
          <w:jc w:val="center"/>
        </w:trPr>
        <w:tc>
          <w:tcPr>
            <w:tcW w:w="5000" w:type="pct"/>
            <w:tcBorders>
              <w:top w:val="single" w:sz="4" w:space="0" w:color="4F81BD"/>
            </w:tcBorders>
            <w:vAlign w:val="center"/>
          </w:tcPr>
          <w:p w:rsidR="002501A3" w:rsidRPr="00876A04" w:rsidRDefault="002501A3" w:rsidP="002501A3">
            <w:pPr>
              <w:pStyle w:val="MediumGrid21"/>
              <w:contextualSpacing/>
              <w:jc w:val="center"/>
              <w:rPr>
                <w:rFonts w:ascii="Times" w:eastAsia="MS Gothic" w:hAnsi="Times"/>
                <w:sz w:val="44"/>
                <w:szCs w:val="44"/>
              </w:rPr>
            </w:pPr>
            <w:r w:rsidRPr="00876A04">
              <w:rPr>
                <w:rFonts w:ascii="Times New Roman" w:eastAsia="MS Gothic" w:hAnsi="Times New Roman"/>
                <w:sz w:val="44"/>
                <w:szCs w:val="44"/>
              </w:rPr>
              <w:t>Pr</w:t>
            </w:r>
            <w:r>
              <w:rPr>
                <w:rFonts w:ascii="Times New Roman" w:eastAsia="MS Gothic" w:hAnsi="Times New Roman"/>
                <w:sz w:val="44"/>
                <w:szCs w:val="44"/>
              </w:rPr>
              <w:t>ogress</w:t>
            </w:r>
            <w:r w:rsidRPr="00876A04">
              <w:rPr>
                <w:rFonts w:ascii="Times New Roman" w:eastAsia="MS Gothic" w:hAnsi="Times New Roman"/>
                <w:sz w:val="44"/>
                <w:szCs w:val="44"/>
              </w:rPr>
              <w:t xml:space="preserve"> Report</w:t>
            </w:r>
          </w:p>
        </w:tc>
      </w:tr>
      <w:tr w:rsidR="002501A3" w:rsidRPr="00876A04">
        <w:trPr>
          <w:trHeight w:val="360"/>
          <w:jc w:val="center"/>
        </w:trPr>
        <w:tc>
          <w:tcPr>
            <w:tcW w:w="5000" w:type="pct"/>
            <w:vAlign w:val="center"/>
          </w:tcPr>
          <w:p w:rsidR="002501A3" w:rsidRPr="00876A04" w:rsidRDefault="002501A3" w:rsidP="002501A3">
            <w:pPr>
              <w:pStyle w:val="MediumGrid21"/>
              <w:contextualSpacing/>
              <w:jc w:val="center"/>
              <w:rPr>
                <w:rFonts w:ascii="Times New Roman" w:hAnsi="Times New Roman"/>
              </w:rPr>
            </w:pPr>
          </w:p>
          <w:p w:rsidR="002501A3" w:rsidRPr="00876A04" w:rsidRDefault="002501A3" w:rsidP="002501A3">
            <w:pPr>
              <w:pStyle w:val="MediumGrid21"/>
              <w:contextualSpacing/>
              <w:rPr>
                <w:rFonts w:ascii="Times New Roman" w:hAnsi="Times New Roman"/>
              </w:rPr>
            </w:pPr>
          </w:p>
          <w:p w:rsidR="002501A3" w:rsidRDefault="002501A3" w:rsidP="002501A3">
            <w:pPr>
              <w:pStyle w:val="MediumGrid21"/>
              <w:contextualSpacing/>
              <w:jc w:val="center"/>
              <w:rPr>
                <w:rFonts w:ascii="Times New Roman" w:hAnsi="Times New Roman"/>
              </w:rPr>
            </w:pPr>
          </w:p>
          <w:p w:rsidR="002501A3" w:rsidRPr="00876A04" w:rsidRDefault="002501A3" w:rsidP="002501A3">
            <w:pPr>
              <w:pStyle w:val="MediumGrid21"/>
              <w:contextualSpacing/>
              <w:jc w:val="center"/>
              <w:rPr>
                <w:rFonts w:ascii="Times New Roman" w:hAnsi="Times New Roman"/>
              </w:rPr>
            </w:pPr>
          </w:p>
          <w:p w:rsidR="002501A3" w:rsidRPr="00876A04" w:rsidRDefault="002501A3" w:rsidP="002501A3">
            <w:pPr>
              <w:pStyle w:val="MediumGrid21"/>
              <w:contextualSpacing/>
              <w:jc w:val="center"/>
              <w:rPr>
                <w:rFonts w:ascii="Times" w:hAnsi="Times"/>
              </w:rPr>
            </w:pPr>
          </w:p>
        </w:tc>
      </w:tr>
      <w:tr w:rsidR="002501A3" w:rsidRPr="00876A04">
        <w:trPr>
          <w:trHeight w:val="360"/>
          <w:jc w:val="center"/>
        </w:trPr>
        <w:tc>
          <w:tcPr>
            <w:tcW w:w="5000" w:type="pct"/>
            <w:vAlign w:val="center"/>
          </w:tcPr>
          <w:p w:rsidR="002501A3" w:rsidRPr="002501A3" w:rsidRDefault="002501A3" w:rsidP="002501A3">
            <w:pPr>
              <w:pStyle w:val="MediumGrid21"/>
              <w:contextualSpacing/>
              <w:jc w:val="center"/>
              <w:rPr>
                <w:rFonts w:ascii="Times" w:hAnsi="Times"/>
                <w:b/>
                <w:bCs/>
                <w:sz w:val="24"/>
                <w:szCs w:val="24"/>
              </w:rPr>
            </w:pPr>
            <w:r w:rsidRPr="002501A3">
              <w:rPr>
                <w:rFonts w:ascii="Times New Roman" w:hAnsi="Times New Roman"/>
                <w:b/>
                <w:bCs/>
                <w:sz w:val="24"/>
                <w:szCs w:val="24"/>
              </w:rPr>
              <w:t>Group 24- Brooke Cheatham, Kaitlin Ayer, Tucker Krone</w:t>
            </w:r>
          </w:p>
        </w:tc>
      </w:tr>
      <w:tr w:rsidR="002501A3" w:rsidRPr="00876A04">
        <w:trPr>
          <w:trHeight w:val="360"/>
          <w:jc w:val="center"/>
        </w:trPr>
        <w:tc>
          <w:tcPr>
            <w:tcW w:w="5000" w:type="pct"/>
            <w:vAlign w:val="center"/>
          </w:tcPr>
          <w:p w:rsidR="002501A3" w:rsidRPr="002501A3" w:rsidRDefault="002501A3" w:rsidP="002501A3">
            <w:pPr>
              <w:pStyle w:val="MediumGrid21"/>
              <w:contextualSpacing/>
              <w:jc w:val="center"/>
              <w:rPr>
                <w:rFonts w:ascii="Times" w:hAnsi="Times"/>
                <w:b/>
                <w:bCs/>
                <w:sz w:val="24"/>
                <w:szCs w:val="24"/>
              </w:rPr>
            </w:pPr>
            <w:r w:rsidRPr="002501A3">
              <w:rPr>
                <w:rFonts w:ascii="Times New Roman" w:hAnsi="Times New Roman"/>
                <w:b/>
                <w:bCs/>
                <w:sz w:val="24"/>
                <w:szCs w:val="24"/>
              </w:rPr>
              <w:t>10/25/2011</w:t>
            </w:r>
          </w:p>
        </w:tc>
      </w:tr>
    </w:tbl>
    <w:p w:rsidR="002501A3" w:rsidRDefault="002501A3" w:rsidP="002501A3">
      <w:pPr>
        <w:pStyle w:val="Heading1"/>
        <w:rPr>
          <w:sz w:val="36"/>
          <w:szCs w:val="36"/>
        </w:rPr>
      </w:pPr>
    </w:p>
    <w:p w:rsidR="002501A3" w:rsidRDefault="002501A3" w:rsidP="002501A3">
      <w:pPr>
        <w:pStyle w:val="Heading1"/>
        <w:rPr>
          <w:sz w:val="36"/>
          <w:szCs w:val="36"/>
        </w:rPr>
      </w:pPr>
    </w:p>
    <w:p w:rsidR="002501A3" w:rsidRDefault="002501A3" w:rsidP="002501A3">
      <w:pPr>
        <w:pStyle w:val="Heading1"/>
        <w:rPr>
          <w:sz w:val="36"/>
          <w:szCs w:val="36"/>
        </w:rPr>
      </w:pPr>
    </w:p>
    <w:p w:rsidR="002501A3" w:rsidRDefault="002501A3" w:rsidP="002501A3">
      <w:pPr>
        <w:pStyle w:val="Heading1"/>
        <w:rPr>
          <w:sz w:val="36"/>
          <w:szCs w:val="36"/>
        </w:rPr>
      </w:pPr>
    </w:p>
    <w:p w:rsidR="002501A3" w:rsidRPr="002501A3" w:rsidRDefault="002501A3" w:rsidP="002501A3">
      <w:r>
        <w:br w:type="page"/>
      </w:r>
    </w:p>
    <w:bookmarkStart w:id="5" w:name="_Toc181227708" w:displacedByCustomXml="next"/>
    <w:sdt>
      <w:sdtPr>
        <w:rPr>
          <w:rFonts w:ascii="Calibri" w:eastAsia="Calibri" w:hAnsi="Calibri" w:cs="Times New Roman"/>
          <w:b w:val="0"/>
          <w:bCs w:val="0"/>
          <w:color w:val="auto"/>
          <w:sz w:val="22"/>
          <w:szCs w:val="22"/>
        </w:rPr>
        <w:id w:val="-1603176963"/>
        <w:docPartObj>
          <w:docPartGallery w:val="Table of Contents"/>
          <w:docPartUnique/>
        </w:docPartObj>
      </w:sdtPr>
      <w:sdtEndPr>
        <w:rPr>
          <w:noProof/>
        </w:rPr>
      </w:sdtEndPr>
      <w:sdtContent>
        <w:p w:rsidR="001C5C42" w:rsidRDefault="001C5C42">
          <w:pPr>
            <w:pStyle w:val="TOCHeading"/>
          </w:pPr>
          <w:r>
            <w:t>Table of Contents</w:t>
          </w:r>
        </w:p>
        <w:p w:rsidR="001C5C42" w:rsidRDefault="00A618AD">
          <w:pPr>
            <w:pStyle w:val="TOC1"/>
            <w:tabs>
              <w:tab w:val="right" w:leader="dot" w:pos="9350"/>
            </w:tabs>
            <w:rPr>
              <w:rFonts w:eastAsiaTheme="minorEastAsia" w:cstheme="minorBidi"/>
              <w:b w:val="0"/>
              <w:noProof/>
              <w:lang w:eastAsia="ja-JP"/>
            </w:rPr>
          </w:pPr>
          <w:r>
            <w:rPr>
              <w:b w:val="0"/>
            </w:rPr>
            <w:fldChar w:fldCharType="begin"/>
          </w:r>
          <w:r w:rsidR="001C5C42">
            <w:instrText xml:space="preserve"> TOC \o "1-3" \h \z \u </w:instrText>
          </w:r>
          <w:r>
            <w:rPr>
              <w:b w:val="0"/>
            </w:rPr>
            <w:fldChar w:fldCharType="separate"/>
          </w:r>
          <w:r w:rsidR="001C5C42">
            <w:rPr>
              <w:noProof/>
            </w:rPr>
            <w:t>Background and Need</w:t>
          </w:r>
          <w:r w:rsidR="001C5C42">
            <w:rPr>
              <w:noProof/>
            </w:rPr>
            <w:tab/>
          </w:r>
          <w:r>
            <w:rPr>
              <w:noProof/>
            </w:rPr>
            <w:fldChar w:fldCharType="begin"/>
          </w:r>
          <w:r w:rsidR="001C5C42">
            <w:rPr>
              <w:noProof/>
            </w:rPr>
            <w:instrText xml:space="preserve"> PAGEREF _Toc181229025 \h </w:instrText>
          </w:r>
          <w:r>
            <w:rPr>
              <w:noProof/>
            </w:rPr>
          </w:r>
          <w:r>
            <w:rPr>
              <w:noProof/>
            </w:rPr>
            <w:fldChar w:fldCharType="separate"/>
          </w:r>
          <w:r w:rsidR="00A04524">
            <w:rPr>
              <w:noProof/>
            </w:rPr>
            <w:t>4</w:t>
          </w:r>
          <w:r>
            <w:rPr>
              <w:noProof/>
            </w:rPr>
            <w:fldChar w:fldCharType="end"/>
          </w:r>
        </w:p>
        <w:p w:rsidR="001C5C42" w:rsidRDefault="001C5C42">
          <w:pPr>
            <w:pStyle w:val="TOC1"/>
            <w:tabs>
              <w:tab w:val="right" w:leader="dot" w:pos="9350"/>
            </w:tabs>
            <w:rPr>
              <w:rFonts w:eastAsiaTheme="minorEastAsia" w:cstheme="minorBidi"/>
              <w:b w:val="0"/>
              <w:noProof/>
              <w:lang w:eastAsia="ja-JP"/>
            </w:rPr>
          </w:pPr>
          <w:r>
            <w:rPr>
              <w:noProof/>
            </w:rPr>
            <w:t>Design Specifications</w:t>
          </w:r>
          <w:r>
            <w:rPr>
              <w:noProof/>
            </w:rPr>
            <w:tab/>
          </w:r>
          <w:r w:rsidR="00A618AD">
            <w:rPr>
              <w:noProof/>
            </w:rPr>
            <w:fldChar w:fldCharType="begin"/>
          </w:r>
          <w:r>
            <w:rPr>
              <w:noProof/>
            </w:rPr>
            <w:instrText xml:space="preserve"> PAGEREF _Toc181229026 \h </w:instrText>
          </w:r>
          <w:r w:rsidR="00A618AD">
            <w:rPr>
              <w:noProof/>
            </w:rPr>
          </w:r>
          <w:r w:rsidR="00A618AD">
            <w:rPr>
              <w:noProof/>
            </w:rPr>
            <w:fldChar w:fldCharType="separate"/>
          </w:r>
          <w:r w:rsidR="00A04524">
            <w:rPr>
              <w:noProof/>
            </w:rPr>
            <w:t>5</w:t>
          </w:r>
          <w:r w:rsidR="00A618AD">
            <w:rPr>
              <w:noProof/>
            </w:rPr>
            <w:fldChar w:fldCharType="end"/>
          </w:r>
        </w:p>
        <w:p w:rsidR="001C5C42" w:rsidRDefault="001C5C42">
          <w:pPr>
            <w:pStyle w:val="TOC2"/>
            <w:tabs>
              <w:tab w:val="right" w:leader="dot" w:pos="9350"/>
            </w:tabs>
            <w:rPr>
              <w:rFonts w:eastAsiaTheme="minorEastAsia" w:cstheme="minorBidi"/>
              <w:b w:val="0"/>
              <w:noProof/>
              <w:sz w:val="24"/>
              <w:szCs w:val="24"/>
              <w:lang w:eastAsia="ja-JP"/>
            </w:rPr>
          </w:pPr>
          <w:r>
            <w:rPr>
              <w:noProof/>
            </w:rPr>
            <w:t>Metric Design Specifications</w:t>
          </w:r>
          <w:r>
            <w:rPr>
              <w:noProof/>
            </w:rPr>
            <w:tab/>
          </w:r>
          <w:r w:rsidR="00A618AD">
            <w:rPr>
              <w:noProof/>
            </w:rPr>
            <w:fldChar w:fldCharType="begin"/>
          </w:r>
          <w:r>
            <w:rPr>
              <w:noProof/>
            </w:rPr>
            <w:instrText xml:space="preserve"> PAGEREF _Toc181229027 \h </w:instrText>
          </w:r>
          <w:r w:rsidR="00A618AD">
            <w:rPr>
              <w:noProof/>
            </w:rPr>
          </w:r>
          <w:r w:rsidR="00A618AD">
            <w:rPr>
              <w:noProof/>
            </w:rPr>
            <w:fldChar w:fldCharType="separate"/>
          </w:r>
          <w:r w:rsidR="00A04524">
            <w:rPr>
              <w:noProof/>
            </w:rPr>
            <w:t>6</w:t>
          </w:r>
          <w:r w:rsidR="00A618AD">
            <w:rPr>
              <w:noProof/>
            </w:rPr>
            <w:fldChar w:fldCharType="end"/>
          </w:r>
        </w:p>
        <w:p w:rsidR="001C5C42" w:rsidRDefault="001C5C42">
          <w:pPr>
            <w:pStyle w:val="TOC2"/>
            <w:tabs>
              <w:tab w:val="right" w:leader="dot" w:pos="9350"/>
            </w:tabs>
            <w:rPr>
              <w:rFonts w:eastAsiaTheme="minorEastAsia" w:cstheme="minorBidi"/>
              <w:b w:val="0"/>
              <w:noProof/>
              <w:sz w:val="24"/>
              <w:szCs w:val="24"/>
              <w:lang w:eastAsia="ja-JP"/>
            </w:rPr>
          </w:pPr>
          <w:r>
            <w:rPr>
              <w:noProof/>
            </w:rPr>
            <w:t>Safety Design Specs</w:t>
          </w:r>
          <w:r>
            <w:rPr>
              <w:noProof/>
            </w:rPr>
            <w:tab/>
          </w:r>
          <w:r w:rsidR="00A618AD">
            <w:rPr>
              <w:noProof/>
            </w:rPr>
            <w:fldChar w:fldCharType="begin"/>
          </w:r>
          <w:r>
            <w:rPr>
              <w:noProof/>
            </w:rPr>
            <w:instrText xml:space="preserve"> PAGEREF _Toc181229028 \h </w:instrText>
          </w:r>
          <w:r w:rsidR="00A618AD">
            <w:rPr>
              <w:noProof/>
            </w:rPr>
          </w:r>
          <w:r w:rsidR="00A618AD">
            <w:rPr>
              <w:noProof/>
            </w:rPr>
            <w:fldChar w:fldCharType="separate"/>
          </w:r>
          <w:r w:rsidR="00A04524">
            <w:rPr>
              <w:noProof/>
            </w:rPr>
            <w:t>6</w:t>
          </w:r>
          <w:r w:rsidR="00A618AD">
            <w:rPr>
              <w:noProof/>
            </w:rPr>
            <w:fldChar w:fldCharType="end"/>
          </w:r>
        </w:p>
        <w:p w:rsidR="001C5C42" w:rsidRDefault="001C5C42">
          <w:pPr>
            <w:pStyle w:val="TOC2"/>
            <w:tabs>
              <w:tab w:val="right" w:leader="dot" w:pos="9350"/>
            </w:tabs>
            <w:rPr>
              <w:rFonts w:eastAsiaTheme="minorEastAsia" w:cstheme="minorBidi"/>
              <w:b w:val="0"/>
              <w:noProof/>
              <w:sz w:val="24"/>
              <w:szCs w:val="24"/>
              <w:lang w:eastAsia="ja-JP"/>
            </w:rPr>
          </w:pPr>
          <w:r>
            <w:rPr>
              <w:noProof/>
            </w:rPr>
            <w:t>Patient Design Specs</w:t>
          </w:r>
          <w:r>
            <w:rPr>
              <w:noProof/>
            </w:rPr>
            <w:tab/>
          </w:r>
          <w:r w:rsidR="00A618AD">
            <w:rPr>
              <w:noProof/>
            </w:rPr>
            <w:fldChar w:fldCharType="begin"/>
          </w:r>
          <w:r>
            <w:rPr>
              <w:noProof/>
            </w:rPr>
            <w:instrText xml:space="preserve"> PAGEREF _Toc181229029 \h </w:instrText>
          </w:r>
          <w:r w:rsidR="00A618AD">
            <w:rPr>
              <w:noProof/>
            </w:rPr>
          </w:r>
          <w:r w:rsidR="00A618AD">
            <w:rPr>
              <w:noProof/>
            </w:rPr>
            <w:fldChar w:fldCharType="separate"/>
          </w:r>
          <w:r w:rsidR="00A04524">
            <w:rPr>
              <w:noProof/>
            </w:rPr>
            <w:t>6</w:t>
          </w:r>
          <w:r w:rsidR="00A618AD">
            <w:rPr>
              <w:noProof/>
            </w:rPr>
            <w:fldChar w:fldCharType="end"/>
          </w:r>
        </w:p>
        <w:p w:rsidR="001C5C42" w:rsidRDefault="001C5C42">
          <w:pPr>
            <w:pStyle w:val="TOC2"/>
            <w:tabs>
              <w:tab w:val="right" w:leader="dot" w:pos="9350"/>
            </w:tabs>
            <w:rPr>
              <w:rFonts w:eastAsiaTheme="minorEastAsia" w:cstheme="minorBidi"/>
              <w:b w:val="0"/>
              <w:noProof/>
              <w:sz w:val="24"/>
              <w:szCs w:val="24"/>
              <w:lang w:eastAsia="ja-JP"/>
            </w:rPr>
          </w:pPr>
          <w:r>
            <w:rPr>
              <w:noProof/>
            </w:rPr>
            <w:t>Clinical Design Specs</w:t>
          </w:r>
          <w:r>
            <w:rPr>
              <w:noProof/>
            </w:rPr>
            <w:tab/>
          </w:r>
          <w:r w:rsidR="00A618AD">
            <w:rPr>
              <w:noProof/>
            </w:rPr>
            <w:fldChar w:fldCharType="begin"/>
          </w:r>
          <w:r>
            <w:rPr>
              <w:noProof/>
            </w:rPr>
            <w:instrText xml:space="preserve"> PAGEREF _Toc181229030 \h </w:instrText>
          </w:r>
          <w:r w:rsidR="00A618AD">
            <w:rPr>
              <w:noProof/>
            </w:rPr>
          </w:r>
          <w:r w:rsidR="00A618AD">
            <w:rPr>
              <w:noProof/>
            </w:rPr>
            <w:fldChar w:fldCharType="separate"/>
          </w:r>
          <w:r w:rsidR="00A04524">
            <w:rPr>
              <w:noProof/>
            </w:rPr>
            <w:t>7</w:t>
          </w:r>
          <w:r w:rsidR="00A618AD">
            <w:rPr>
              <w:noProof/>
            </w:rPr>
            <w:fldChar w:fldCharType="end"/>
          </w:r>
        </w:p>
        <w:p w:rsidR="001C5C42" w:rsidRDefault="001C5C42">
          <w:pPr>
            <w:pStyle w:val="TOC1"/>
            <w:tabs>
              <w:tab w:val="right" w:leader="dot" w:pos="9350"/>
            </w:tabs>
            <w:rPr>
              <w:rFonts w:eastAsiaTheme="minorEastAsia" w:cstheme="minorBidi"/>
              <w:b w:val="0"/>
              <w:noProof/>
              <w:lang w:eastAsia="ja-JP"/>
            </w:rPr>
          </w:pPr>
          <w:r>
            <w:rPr>
              <w:noProof/>
            </w:rPr>
            <w:t>Design Alternatives</w:t>
          </w:r>
          <w:r>
            <w:rPr>
              <w:noProof/>
            </w:rPr>
            <w:tab/>
          </w:r>
          <w:r w:rsidR="00A618AD">
            <w:rPr>
              <w:noProof/>
            </w:rPr>
            <w:fldChar w:fldCharType="begin"/>
          </w:r>
          <w:r>
            <w:rPr>
              <w:noProof/>
            </w:rPr>
            <w:instrText xml:space="preserve"> PAGEREF _Toc181229031 \h </w:instrText>
          </w:r>
          <w:r w:rsidR="00A618AD">
            <w:rPr>
              <w:noProof/>
            </w:rPr>
          </w:r>
          <w:r w:rsidR="00A618AD">
            <w:rPr>
              <w:noProof/>
            </w:rPr>
            <w:fldChar w:fldCharType="separate"/>
          </w:r>
          <w:r w:rsidR="00A04524">
            <w:rPr>
              <w:noProof/>
            </w:rPr>
            <w:t>7</w:t>
          </w:r>
          <w:r w:rsidR="00A618AD">
            <w:rPr>
              <w:noProof/>
            </w:rPr>
            <w:fldChar w:fldCharType="end"/>
          </w:r>
        </w:p>
        <w:p w:rsidR="001C5C42" w:rsidRDefault="001C5C42">
          <w:pPr>
            <w:pStyle w:val="TOC2"/>
            <w:tabs>
              <w:tab w:val="right" w:leader="dot" w:pos="9350"/>
            </w:tabs>
            <w:rPr>
              <w:rFonts w:eastAsiaTheme="minorEastAsia" w:cstheme="minorBidi"/>
              <w:b w:val="0"/>
              <w:noProof/>
              <w:sz w:val="24"/>
              <w:szCs w:val="24"/>
              <w:lang w:eastAsia="ja-JP"/>
            </w:rPr>
          </w:pPr>
          <w:r>
            <w:rPr>
              <w:noProof/>
            </w:rPr>
            <w:t>Knot Tying Device</w:t>
          </w:r>
          <w:r>
            <w:rPr>
              <w:noProof/>
            </w:rPr>
            <w:tab/>
          </w:r>
          <w:r w:rsidR="00A618AD">
            <w:rPr>
              <w:noProof/>
            </w:rPr>
            <w:fldChar w:fldCharType="begin"/>
          </w:r>
          <w:r>
            <w:rPr>
              <w:noProof/>
            </w:rPr>
            <w:instrText xml:space="preserve"> PAGEREF _Toc181229032 \h </w:instrText>
          </w:r>
          <w:r w:rsidR="00A618AD">
            <w:rPr>
              <w:noProof/>
            </w:rPr>
          </w:r>
          <w:r w:rsidR="00A618AD">
            <w:rPr>
              <w:noProof/>
            </w:rPr>
            <w:fldChar w:fldCharType="separate"/>
          </w:r>
          <w:r w:rsidR="00A04524">
            <w:rPr>
              <w:noProof/>
            </w:rPr>
            <w:t>7</w:t>
          </w:r>
          <w:r w:rsidR="00A618AD">
            <w:rPr>
              <w:noProof/>
            </w:rPr>
            <w:fldChar w:fldCharType="end"/>
          </w:r>
        </w:p>
        <w:p w:rsidR="001C5C42" w:rsidRDefault="001C5C42">
          <w:pPr>
            <w:pStyle w:val="TOC3"/>
            <w:tabs>
              <w:tab w:val="right" w:leader="dot" w:pos="9350"/>
            </w:tabs>
            <w:rPr>
              <w:rFonts w:eastAsiaTheme="minorEastAsia" w:cstheme="minorBidi"/>
              <w:noProof/>
              <w:sz w:val="24"/>
              <w:szCs w:val="24"/>
              <w:lang w:eastAsia="ja-JP"/>
            </w:rPr>
          </w:pPr>
          <w:r>
            <w:rPr>
              <w:noProof/>
            </w:rPr>
            <w:t>Design Specifications</w:t>
          </w:r>
          <w:r>
            <w:rPr>
              <w:noProof/>
            </w:rPr>
            <w:tab/>
          </w:r>
          <w:r w:rsidR="00A618AD">
            <w:rPr>
              <w:noProof/>
            </w:rPr>
            <w:fldChar w:fldCharType="begin"/>
          </w:r>
          <w:r>
            <w:rPr>
              <w:noProof/>
            </w:rPr>
            <w:instrText xml:space="preserve"> PAGEREF _Toc181229033 \h </w:instrText>
          </w:r>
          <w:r w:rsidR="00A618AD">
            <w:rPr>
              <w:noProof/>
            </w:rPr>
          </w:r>
          <w:r w:rsidR="00A618AD">
            <w:rPr>
              <w:noProof/>
            </w:rPr>
            <w:fldChar w:fldCharType="separate"/>
          </w:r>
          <w:r w:rsidR="00A04524">
            <w:rPr>
              <w:noProof/>
            </w:rPr>
            <w:t>8</w:t>
          </w:r>
          <w:r w:rsidR="00A618AD">
            <w:rPr>
              <w:noProof/>
            </w:rPr>
            <w:fldChar w:fldCharType="end"/>
          </w:r>
        </w:p>
        <w:p w:rsidR="001C5C42" w:rsidRDefault="001C5C42">
          <w:pPr>
            <w:pStyle w:val="TOC3"/>
            <w:tabs>
              <w:tab w:val="right" w:leader="dot" w:pos="9350"/>
            </w:tabs>
            <w:rPr>
              <w:rFonts w:eastAsiaTheme="minorEastAsia" w:cstheme="minorBidi"/>
              <w:noProof/>
              <w:sz w:val="24"/>
              <w:szCs w:val="24"/>
              <w:lang w:eastAsia="ja-JP"/>
            </w:rPr>
          </w:pPr>
          <w:r>
            <w:rPr>
              <w:noProof/>
            </w:rPr>
            <w:t>Necessary items for procedure</w:t>
          </w:r>
          <w:r>
            <w:rPr>
              <w:noProof/>
            </w:rPr>
            <w:tab/>
          </w:r>
          <w:r w:rsidR="00A618AD">
            <w:rPr>
              <w:noProof/>
            </w:rPr>
            <w:fldChar w:fldCharType="begin"/>
          </w:r>
          <w:r>
            <w:rPr>
              <w:noProof/>
            </w:rPr>
            <w:instrText xml:space="preserve"> PAGEREF _Toc181229034 \h </w:instrText>
          </w:r>
          <w:r w:rsidR="00A618AD">
            <w:rPr>
              <w:noProof/>
            </w:rPr>
          </w:r>
          <w:r w:rsidR="00A618AD">
            <w:rPr>
              <w:noProof/>
            </w:rPr>
            <w:fldChar w:fldCharType="separate"/>
          </w:r>
          <w:r w:rsidR="00A04524">
            <w:rPr>
              <w:noProof/>
            </w:rPr>
            <w:t>8</w:t>
          </w:r>
          <w:r w:rsidR="00A618AD">
            <w:rPr>
              <w:noProof/>
            </w:rPr>
            <w:fldChar w:fldCharType="end"/>
          </w:r>
        </w:p>
        <w:p w:rsidR="001C5C42" w:rsidRDefault="001C5C42">
          <w:pPr>
            <w:pStyle w:val="TOC3"/>
            <w:tabs>
              <w:tab w:val="right" w:leader="dot" w:pos="9350"/>
            </w:tabs>
            <w:rPr>
              <w:rFonts w:eastAsiaTheme="minorEastAsia" w:cstheme="minorBidi"/>
              <w:noProof/>
              <w:sz w:val="24"/>
              <w:szCs w:val="24"/>
              <w:lang w:eastAsia="ja-JP"/>
            </w:rPr>
          </w:pPr>
          <w:r>
            <w:rPr>
              <w:noProof/>
            </w:rPr>
            <w:t>Detailed Device Description</w:t>
          </w:r>
          <w:r>
            <w:rPr>
              <w:noProof/>
            </w:rPr>
            <w:tab/>
          </w:r>
          <w:r w:rsidR="00A618AD">
            <w:rPr>
              <w:noProof/>
            </w:rPr>
            <w:fldChar w:fldCharType="begin"/>
          </w:r>
          <w:r>
            <w:rPr>
              <w:noProof/>
            </w:rPr>
            <w:instrText xml:space="preserve"> PAGEREF _Toc181229035 \h </w:instrText>
          </w:r>
          <w:r w:rsidR="00A618AD">
            <w:rPr>
              <w:noProof/>
            </w:rPr>
          </w:r>
          <w:r w:rsidR="00A618AD">
            <w:rPr>
              <w:noProof/>
            </w:rPr>
            <w:fldChar w:fldCharType="separate"/>
          </w:r>
          <w:r w:rsidR="00A04524">
            <w:rPr>
              <w:noProof/>
            </w:rPr>
            <w:t>9</w:t>
          </w:r>
          <w:r w:rsidR="00A618AD">
            <w:rPr>
              <w:noProof/>
            </w:rPr>
            <w:fldChar w:fldCharType="end"/>
          </w:r>
        </w:p>
        <w:p w:rsidR="001C5C42" w:rsidRDefault="001C5C42">
          <w:pPr>
            <w:pStyle w:val="TOC3"/>
            <w:tabs>
              <w:tab w:val="right" w:leader="dot" w:pos="9350"/>
            </w:tabs>
            <w:rPr>
              <w:rFonts w:eastAsiaTheme="minorEastAsia" w:cstheme="minorBidi"/>
              <w:noProof/>
              <w:sz w:val="24"/>
              <w:szCs w:val="24"/>
              <w:lang w:eastAsia="ja-JP"/>
            </w:rPr>
          </w:pPr>
          <w:r>
            <w:rPr>
              <w:noProof/>
            </w:rPr>
            <w:t>Procedure</w:t>
          </w:r>
          <w:r>
            <w:rPr>
              <w:noProof/>
            </w:rPr>
            <w:tab/>
          </w:r>
          <w:r w:rsidR="00A618AD">
            <w:rPr>
              <w:noProof/>
            </w:rPr>
            <w:fldChar w:fldCharType="begin"/>
          </w:r>
          <w:r>
            <w:rPr>
              <w:noProof/>
            </w:rPr>
            <w:instrText xml:space="preserve"> PAGEREF _Toc181229036 \h </w:instrText>
          </w:r>
          <w:r w:rsidR="00A618AD">
            <w:rPr>
              <w:noProof/>
            </w:rPr>
          </w:r>
          <w:r w:rsidR="00A618AD">
            <w:rPr>
              <w:noProof/>
            </w:rPr>
            <w:fldChar w:fldCharType="separate"/>
          </w:r>
          <w:r w:rsidR="00A04524">
            <w:rPr>
              <w:noProof/>
            </w:rPr>
            <w:t>10</w:t>
          </w:r>
          <w:r w:rsidR="00A618AD">
            <w:rPr>
              <w:noProof/>
            </w:rPr>
            <w:fldChar w:fldCharType="end"/>
          </w:r>
        </w:p>
        <w:p w:rsidR="001C5C42" w:rsidRDefault="001C5C42">
          <w:pPr>
            <w:pStyle w:val="TOC2"/>
            <w:tabs>
              <w:tab w:val="right" w:leader="dot" w:pos="9350"/>
            </w:tabs>
            <w:rPr>
              <w:rFonts w:eastAsiaTheme="minorEastAsia" w:cstheme="minorBidi"/>
              <w:b w:val="0"/>
              <w:noProof/>
              <w:sz w:val="24"/>
              <w:szCs w:val="24"/>
              <w:lang w:eastAsia="ja-JP"/>
            </w:rPr>
          </w:pPr>
          <w:r>
            <w:rPr>
              <w:noProof/>
            </w:rPr>
            <w:t>Trap Device</w:t>
          </w:r>
          <w:r>
            <w:rPr>
              <w:noProof/>
            </w:rPr>
            <w:tab/>
          </w:r>
          <w:r w:rsidR="00A618AD">
            <w:rPr>
              <w:noProof/>
            </w:rPr>
            <w:fldChar w:fldCharType="begin"/>
          </w:r>
          <w:r>
            <w:rPr>
              <w:noProof/>
            </w:rPr>
            <w:instrText xml:space="preserve"> PAGEREF _Toc181229037 \h </w:instrText>
          </w:r>
          <w:r w:rsidR="00A618AD">
            <w:rPr>
              <w:noProof/>
            </w:rPr>
          </w:r>
          <w:r w:rsidR="00A618AD">
            <w:rPr>
              <w:noProof/>
            </w:rPr>
            <w:fldChar w:fldCharType="separate"/>
          </w:r>
          <w:r w:rsidR="00A04524">
            <w:rPr>
              <w:noProof/>
            </w:rPr>
            <w:t>11</w:t>
          </w:r>
          <w:r w:rsidR="00A618AD">
            <w:rPr>
              <w:noProof/>
            </w:rPr>
            <w:fldChar w:fldCharType="end"/>
          </w:r>
        </w:p>
        <w:p w:rsidR="001C5C42" w:rsidRDefault="001C5C42">
          <w:pPr>
            <w:pStyle w:val="TOC3"/>
            <w:tabs>
              <w:tab w:val="right" w:leader="dot" w:pos="9350"/>
            </w:tabs>
            <w:rPr>
              <w:rFonts w:eastAsiaTheme="minorEastAsia" w:cstheme="minorBidi"/>
              <w:noProof/>
              <w:sz w:val="24"/>
              <w:szCs w:val="24"/>
              <w:lang w:eastAsia="ja-JP"/>
            </w:rPr>
          </w:pPr>
          <w:r>
            <w:rPr>
              <w:noProof/>
            </w:rPr>
            <w:t>Design Specifications</w:t>
          </w:r>
          <w:r>
            <w:rPr>
              <w:noProof/>
            </w:rPr>
            <w:tab/>
          </w:r>
          <w:r w:rsidR="00A618AD">
            <w:rPr>
              <w:noProof/>
            </w:rPr>
            <w:fldChar w:fldCharType="begin"/>
          </w:r>
          <w:r>
            <w:rPr>
              <w:noProof/>
            </w:rPr>
            <w:instrText xml:space="preserve"> PAGEREF _Toc181229038 \h </w:instrText>
          </w:r>
          <w:r w:rsidR="00A618AD">
            <w:rPr>
              <w:noProof/>
            </w:rPr>
          </w:r>
          <w:r w:rsidR="00A618AD">
            <w:rPr>
              <w:noProof/>
            </w:rPr>
            <w:fldChar w:fldCharType="separate"/>
          </w:r>
          <w:r w:rsidR="00A04524">
            <w:rPr>
              <w:noProof/>
            </w:rPr>
            <w:t>12</w:t>
          </w:r>
          <w:r w:rsidR="00A618AD">
            <w:rPr>
              <w:noProof/>
            </w:rPr>
            <w:fldChar w:fldCharType="end"/>
          </w:r>
        </w:p>
        <w:p w:rsidR="001C5C42" w:rsidRDefault="001C5C42">
          <w:pPr>
            <w:pStyle w:val="TOC3"/>
            <w:tabs>
              <w:tab w:val="right" w:leader="dot" w:pos="9350"/>
            </w:tabs>
            <w:rPr>
              <w:rFonts w:eastAsiaTheme="minorEastAsia" w:cstheme="minorBidi"/>
              <w:noProof/>
              <w:sz w:val="24"/>
              <w:szCs w:val="24"/>
              <w:lang w:eastAsia="ja-JP"/>
            </w:rPr>
          </w:pPr>
          <w:r>
            <w:rPr>
              <w:noProof/>
            </w:rPr>
            <w:t>Necessary items for procedure</w:t>
          </w:r>
          <w:r>
            <w:rPr>
              <w:noProof/>
            </w:rPr>
            <w:tab/>
          </w:r>
          <w:r w:rsidR="00A618AD">
            <w:rPr>
              <w:noProof/>
            </w:rPr>
            <w:fldChar w:fldCharType="begin"/>
          </w:r>
          <w:r>
            <w:rPr>
              <w:noProof/>
            </w:rPr>
            <w:instrText xml:space="preserve"> PAGEREF _Toc181229039 \h </w:instrText>
          </w:r>
          <w:r w:rsidR="00A618AD">
            <w:rPr>
              <w:noProof/>
            </w:rPr>
          </w:r>
          <w:r w:rsidR="00A618AD">
            <w:rPr>
              <w:noProof/>
            </w:rPr>
            <w:fldChar w:fldCharType="separate"/>
          </w:r>
          <w:r w:rsidR="00A04524">
            <w:rPr>
              <w:noProof/>
            </w:rPr>
            <w:t>12</w:t>
          </w:r>
          <w:r w:rsidR="00A618AD">
            <w:rPr>
              <w:noProof/>
            </w:rPr>
            <w:fldChar w:fldCharType="end"/>
          </w:r>
        </w:p>
        <w:p w:rsidR="001C5C42" w:rsidRDefault="001C5C42">
          <w:pPr>
            <w:pStyle w:val="TOC3"/>
            <w:tabs>
              <w:tab w:val="right" w:leader="dot" w:pos="9350"/>
            </w:tabs>
            <w:rPr>
              <w:rFonts w:eastAsiaTheme="minorEastAsia" w:cstheme="minorBidi"/>
              <w:noProof/>
              <w:sz w:val="24"/>
              <w:szCs w:val="24"/>
              <w:lang w:eastAsia="ja-JP"/>
            </w:rPr>
          </w:pPr>
          <w:r>
            <w:rPr>
              <w:noProof/>
            </w:rPr>
            <w:t>Detailed Device Description</w:t>
          </w:r>
          <w:r>
            <w:rPr>
              <w:noProof/>
            </w:rPr>
            <w:tab/>
          </w:r>
          <w:r w:rsidR="00A618AD">
            <w:rPr>
              <w:noProof/>
            </w:rPr>
            <w:fldChar w:fldCharType="begin"/>
          </w:r>
          <w:r>
            <w:rPr>
              <w:noProof/>
            </w:rPr>
            <w:instrText xml:space="preserve"> PAGEREF _Toc181229040 \h </w:instrText>
          </w:r>
          <w:r w:rsidR="00A618AD">
            <w:rPr>
              <w:noProof/>
            </w:rPr>
          </w:r>
          <w:r w:rsidR="00A618AD">
            <w:rPr>
              <w:noProof/>
            </w:rPr>
            <w:fldChar w:fldCharType="separate"/>
          </w:r>
          <w:r w:rsidR="00A04524">
            <w:rPr>
              <w:noProof/>
            </w:rPr>
            <w:t>12</w:t>
          </w:r>
          <w:r w:rsidR="00A618AD">
            <w:rPr>
              <w:noProof/>
            </w:rPr>
            <w:fldChar w:fldCharType="end"/>
          </w:r>
        </w:p>
        <w:p w:rsidR="001C5C42" w:rsidRDefault="001C5C42">
          <w:pPr>
            <w:pStyle w:val="TOC3"/>
            <w:tabs>
              <w:tab w:val="right" w:leader="dot" w:pos="9350"/>
            </w:tabs>
            <w:rPr>
              <w:rFonts w:eastAsiaTheme="minorEastAsia" w:cstheme="minorBidi"/>
              <w:noProof/>
              <w:sz w:val="24"/>
              <w:szCs w:val="24"/>
              <w:lang w:eastAsia="ja-JP"/>
            </w:rPr>
          </w:pPr>
          <w:r>
            <w:rPr>
              <w:noProof/>
            </w:rPr>
            <w:t>Procedure</w:t>
          </w:r>
          <w:r>
            <w:rPr>
              <w:noProof/>
            </w:rPr>
            <w:tab/>
          </w:r>
          <w:r w:rsidR="00A618AD">
            <w:rPr>
              <w:noProof/>
            </w:rPr>
            <w:fldChar w:fldCharType="begin"/>
          </w:r>
          <w:r>
            <w:rPr>
              <w:noProof/>
            </w:rPr>
            <w:instrText xml:space="preserve"> PAGEREF _Toc181229041 \h </w:instrText>
          </w:r>
          <w:r w:rsidR="00A618AD">
            <w:rPr>
              <w:noProof/>
            </w:rPr>
          </w:r>
          <w:r w:rsidR="00A618AD">
            <w:rPr>
              <w:noProof/>
            </w:rPr>
            <w:fldChar w:fldCharType="separate"/>
          </w:r>
          <w:r w:rsidR="00A04524">
            <w:rPr>
              <w:noProof/>
            </w:rPr>
            <w:t>13</w:t>
          </w:r>
          <w:r w:rsidR="00A618AD">
            <w:rPr>
              <w:noProof/>
            </w:rPr>
            <w:fldChar w:fldCharType="end"/>
          </w:r>
        </w:p>
        <w:p w:rsidR="001C5C42" w:rsidRDefault="001C5C42">
          <w:pPr>
            <w:pStyle w:val="TOC2"/>
            <w:tabs>
              <w:tab w:val="right" w:leader="dot" w:pos="9350"/>
            </w:tabs>
            <w:rPr>
              <w:rFonts w:eastAsiaTheme="minorEastAsia" w:cstheme="minorBidi"/>
              <w:b w:val="0"/>
              <w:noProof/>
              <w:sz w:val="24"/>
              <w:szCs w:val="24"/>
              <w:lang w:eastAsia="ja-JP"/>
            </w:rPr>
          </w:pPr>
          <w:r>
            <w:rPr>
              <w:noProof/>
            </w:rPr>
            <w:t>Shorts Device</w:t>
          </w:r>
          <w:r>
            <w:rPr>
              <w:noProof/>
            </w:rPr>
            <w:tab/>
          </w:r>
          <w:r w:rsidR="00A618AD">
            <w:rPr>
              <w:noProof/>
            </w:rPr>
            <w:fldChar w:fldCharType="begin"/>
          </w:r>
          <w:r>
            <w:rPr>
              <w:noProof/>
            </w:rPr>
            <w:instrText xml:space="preserve"> PAGEREF _Toc181229042 \h </w:instrText>
          </w:r>
          <w:r w:rsidR="00A618AD">
            <w:rPr>
              <w:noProof/>
            </w:rPr>
          </w:r>
          <w:r w:rsidR="00A618AD">
            <w:rPr>
              <w:noProof/>
            </w:rPr>
            <w:fldChar w:fldCharType="separate"/>
          </w:r>
          <w:r w:rsidR="00A04524">
            <w:rPr>
              <w:noProof/>
            </w:rPr>
            <w:t>14</w:t>
          </w:r>
          <w:r w:rsidR="00A618AD">
            <w:rPr>
              <w:noProof/>
            </w:rPr>
            <w:fldChar w:fldCharType="end"/>
          </w:r>
        </w:p>
        <w:p w:rsidR="001C5C42" w:rsidRDefault="001C5C42">
          <w:pPr>
            <w:pStyle w:val="TOC3"/>
            <w:tabs>
              <w:tab w:val="right" w:leader="dot" w:pos="9350"/>
            </w:tabs>
            <w:rPr>
              <w:rFonts w:eastAsiaTheme="minorEastAsia" w:cstheme="minorBidi"/>
              <w:noProof/>
              <w:sz w:val="24"/>
              <w:szCs w:val="24"/>
              <w:lang w:eastAsia="ja-JP"/>
            </w:rPr>
          </w:pPr>
          <w:r>
            <w:rPr>
              <w:noProof/>
            </w:rPr>
            <w:t>Design Specifications</w:t>
          </w:r>
          <w:r>
            <w:rPr>
              <w:noProof/>
            </w:rPr>
            <w:tab/>
          </w:r>
          <w:r w:rsidR="00A618AD">
            <w:rPr>
              <w:noProof/>
            </w:rPr>
            <w:fldChar w:fldCharType="begin"/>
          </w:r>
          <w:r>
            <w:rPr>
              <w:noProof/>
            </w:rPr>
            <w:instrText xml:space="preserve"> PAGEREF _Toc181229043 \h </w:instrText>
          </w:r>
          <w:r w:rsidR="00A618AD">
            <w:rPr>
              <w:noProof/>
            </w:rPr>
          </w:r>
          <w:r w:rsidR="00A618AD">
            <w:rPr>
              <w:noProof/>
            </w:rPr>
            <w:fldChar w:fldCharType="separate"/>
          </w:r>
          <w:r w:rsidR="00A04524">
            <w:rPr>
              <w:noProof/>
            </w:rPr>
            <w:t>14</w:t>
          </w:r>
          <w:r w:rsidR="00A618AD">
            <w:rPr>
              <w:noProof/>
            </w:rPr>
            <w:fldChar w:fldCharType="end"/>
          </w:r>
        </w:p>
        <w:p w:rsidR="001C5C42" w:rsidRDefault="001C5C42">
          <w:pPr>
            <w:pStyle w:val="TOC3"/>
            <w:tabs>
              <w:tab w:val="right" w:leader="dot" w:pos="9350"/>
            </w:tabs>
            <w:rPr>
              <w:rFonts w:eastAsiaTheme="minorEastAsia" w:cstheme="minorBidi"/>
              <w:noProof/>
              <w:sz w:val="24"/>
              <w:szCs w:val="24"/>
              <w:lang w:eastAsia="ja-JP"/>
            </w:rPr>
          </w:pPr>
          <w:r>
            <w:rPr>
              <w:noProof/>
            </w:rPr>
            <w:t>Necessary Items for Procedure</w:t>
          </w:r>
          <w:r>
            <w:rPr>
              <w:noProof/>
            </w:rPr>
            <w:tab/>
          </w:r>
          <w:r w:rsidR="00A618AD">
            <w:rPr>
              <w:noProof/>
            </w:rPr>
            <w:fldChar w:fldCharType="begin"/>
          </w:r>
          <w:r>
            <w:rPr>
              <w:noProof/>
            </w:rPr>
            <w:instrText xml:space="preserve"> PAGEREF _Toc181229044 \h </w:instrText>
          </w:r>
          <w:r w:rsidR="00A618AD">
            <w:rPr>
              <w:noProof/>
            </w:rPr>
          </w:r>
          <w:r w:rsidR="00A618AD">
            <w:rPr>
              <w:noProof/>
            </w:rPr>
            <w:fldChar w:fldCharType="separate"/>
          </w:r>
          <w:r w:rsidR="00A04524">
            <w:rPr>
              <w:noProof/>
            </w:rPr>
            <w:t>15</w:t>
          </w:r>
          <w:r w:rsidR="00A618AD">
            <w:rPr>
              <w:noProof/>
            </w:rPr>
            <w:fldChar w:fldCharType="end"/>
          </w:r>
        </w:p>
        <w:p w:rsidR="001C5C42" w:rsidRDefault="001C5C42">
          <w:pPr>
            <w:pStyle w:val="TOC3"/>
            <w:tabs>
              <w:tab w:val="right" w:leader="dot" w:pos="9350"/>
            </w:tabs>
            <w:rPr>
              <w:rFonts w:eastAsiaTheme="minorEastAsia" w:cstheme="minorBidi"/>
              <w:noProof/>
              <w:sz w:val="24"/>
              <w:szCs w:val="24"/>
              <w:lang w:eastAsia="ja-JP"/>
            </w:rPr>
          </w:pPr>
          <w:r>
            <w:rPr>
              <w:noProof/>
            </w:rPr>
            <w:t>Detailed Device Description</w:t>
          </w:r>
          <w:r>
            <w:rPr>
              <w:noProof/>
            </w:rPr>
            <w:tab/>
          </w:r>
          <w:r w:rsidR="00A618AD">
            <w:rPr>
              <w:noProof/>
            </w:rPr>
            <w:fldChar w:fldCharType="begin"/>
          </w:r>
          <w:r>
            <w:rPr>
              <w:noProof/>
            </w:rPr>
            <w:instrText xml:space="preserve"> PAGEREF _Toc181229045 \h </w:instrText>
          </w:r>
          <w:r w:rsidR="00A618AD">
            <w:rPr>
              <w:noProof/>
            </w:rPr>
          </w:r>
          <w:r w:rsidR="00A618AD">
            <w:rPr>
              <w:noProof/>
            </w:rPr>
            <w:fldChar w:fldCharType="separate"/>
          </w:r>
          <w:r w:rsidR="00A04524">
            <w:rPr>
              <w:noProof/>
            </w:rPr>
            <w:t>15</w:t>
          </w:r>
          <w:r w:rsidR="00A618AD">
            <w:rPr>
              <w:noProof/>
            </w:rPr>
            <w:fldChar w:fldCharType="end"/>
          </w:r>
        </w:p>
        <w:p w:rsidR="001C5C42" w:rsidRDefault="001C5C42">
          <w:pPr>
            <w:pStyle w:val="TOC3"/>
            <w:tabs>
              <w:tab w:val="right" w:leader="dot" w:pos="9350"/>
            </w:tabs>
            <w:rPr>
              <w:rFonts w:eastAsiaTheme="minorEastAsia" w:cstheme="minorBidi"/>
              <w:noProof/>
              <w:sz w:val="24"/>
              <w:szCs w:val="24"/>
              <w:lang w:eastAsia="ja-JP"/>
            </w:rPr>
          </w:pPr>
          <w:r>
            <w:rPr>
              <w:noProof/>
            </w:rPr>
            <w:t>Procedure</w:t>
          </w:r>
          <w:r>
            <w:rPr>
              <w:noProof/>
            </w:rPr>
            <w:tab/>
          </w:r>
          <w:r w:rsidR="00A618AD">
            <w:rPr>
              <w:noProof/>
            </w:rPr>
            <w:fldChar w:fldCharType="begin"/>
          </w:r>
          <w:r>
            <w:rPr>
              <w:noProof/>
            </w:rPr>
            <w:instrText xml:space="preserve"> PAGEREF _Toc181229046 \h </w:instrText>
          </w:r>
          <w:r w:rsidR="00A618AD">
            <w:rPr>
              <w:noProof/>
            </w:rPr>
          </w:r>
          <w:r w:rsidR="00A618AD">
            <w:rPr>
              <w:noProof/>
            </w:rPr>
            <w:fldChar w:fldCharType="separate"/>
          </w:r>
          <w:r w:rsidR="00A04524">
            <w:rPr>
              <w:noProof/>
            </w:rPr>
            <w:t>17</w:t>
          </w:r>
          <w:r w:rsidR="00A618AD">
            <w:rPr>
              <w:noProof/>
            </w:rPr>
            <w:fldChar w:fldCharType="end"/>
          </w:r>
        </w:p>
        <w:p w:rsidR="001C5C42" w:rsidRDefault="001C5C42">
          <w:pPr>
            <w:pStyle w:val="TOC2"/>
            <w:tabs>
              <w:tab w:val="right" w:leader="dot" w:pos="9350"/>
            </w:tabs>
            <w:rPr>
              <w:rFonts w:eastAsiaTheme="minorEastAsia" w:cstheme="minorBidi"/>
              <w:b w:val="0"/>
              <w:noProof/>
              <w:sz w:val="24"/>
              <w:szCs w:val="24"/>
              <w:lang w:eastAsia="ja-JP"/>
            </w:rPr>
          </w:pPr>
          <w:r>
            <w:rPr>
              <w:noProof/>
            </w:rPr>
            <w:t>Box Model</w:t>
          </w:r>
          <w:r>
            <w:rPr>
              <w:noProof/>
            </w:rPr>
            <w:tab/>
          </w:r>
          <w:r w:rsidR="00A618AD">
            <w:rPr>
              <w:noProof/>
            </w:rPr>
            <w:fldChar w:fldCharType="begin"/>
          </w:r>
          <w:r>
            <w:rPr>
              <w:noProof/>
            </w:rPr>
            <w:instrText xml:space="preserve"> PAGEREF _Toc181229047 \h </w:instrText>
          </w:r>
          <w:r w:rsidR="00A618AD">
            <w:rPr>
              <w:noProof/>
            </w:rPr>
          </w:r>
          <w:r w:rsidR="00A618AD">
            <w:rPr>
              <w:noProof/>
            </w:rPr>
            <w:fldChar w:fldCharType="separate"/>
          </w:r>
          <w:r w:rsidR="00A04524">
            <w:rPr>
              <w:noProof/>
            </w:rPr>
            <w:t>19</w:t>
          </w:r>
          <w:r w:rsidR="00A618AD">
            <w:rPr>
              <w:noProof/>
            </w:rPr>
            <w:fldChar w:fldCharType="end"/>
          </w:r>
        </w:p>
        <w:p w:rsidR="001C5C42" w:rsidRDefault="001C5C42">
          <w:pPr>
            <w:pStyle w:val="TOC3"/>
            <w:tabs>
              <w:tab w:val="right" w:leader="dot" w:pos="9350"/>
            </w:tabs>
            <w:rPr>
              <w:rFonts w:eastAsiaTheme="minorEastAsia" w:cstheme="minorBidi"/>
              <w:noProof/>
              <w:sz w:val="24"/>
              <w:szCs w:val="24"/>
              <w:lang w:eastAsia="ja-JP"/>
            </w:rPr>
          </w:pPr>
          <w:r>
            <w:rPr>
              <w:noProof/>
            </w:rPr>
            <w:t>Design Specifications</w:t>
          </w:r>
          <w:r>
            <w:rPr>
              <w:noProof/>
            </w:rPr>
            <w:tab/>
          </w:r>
          <w:r w:rsidR="00A618AD">
            <w:rPr>
              <w:noProof/>
            </w:rPr>
            <w:fldChar w:fldCharType="begin"/>
          </w:r>
          <w:r>
            <w:rPr>
              <w:noProof/>
            </w:rPr>
            <w:instrText xml:space="preserve"> PAGEREF _Toc181229048 \h </w:instrText>
          </w:r>
          <w:r w:rsidR="00A618AD">
            <w:rPr>
              <w:noProof/>
            </w:rPr>
          </w:r>
          <w:r w:rsidR="00A618AD">
            <w:rPr>
              <w:noProof/>
            </w:rPr>
            <w:fldChar w:fldCharType="separate"/>
          </w:r>
          <w:r w:rsidR="00A04524">
            <w:rPr>
              <w:noProof/>
            </w:rPr>
            <w:t>19</w:t>
          </w:r>
          <w:r w:rsidR="00A618AD">
            <w:rPr>
              <w:noProof/>
            </w:rPr>
            <w:fldChar w:fldCharType="end"/>
          </w:r>
        </w:p>
        <w:p w:rsidR="001C5C42" w:rsidRDefault="001C5C42">
          <w:pPr>
            <w:pStyle w:val="TOC3"/>
            <w:tabs>
              <w:tab w:val="right" w:leader="dot" w:pos="9350"/>
            </w:tabs>
            <w:rPr>
              <w:rFonts w:eastAsiaTheme="minorEastAsia" w:cstheme="minorBidi"/>
              <w:noProof/>
              <w:sz w:val="24"/>
              <w:szCs w:val="24"/>
              <w:lang w:eastAsia="ja-JP"/>
            </w:rPr>
          </w:pPr>
          <w:r>
            <w:rPr>
              <w:noProof/>
            </w:rPr>
            <w:t>Necessary Items for Procedure</w:t>
          </w:r>
          <w:r>
            <w:rPr>
              <w:noProof/>
            </w:rPr>
            <w:tab/>
          </w:r>
          <w:r w:rsidR="00A618AD">
            <w:rPr>
              <w:noProof/>
            </w:rPr>
            <w:fldChar w:fldCharType="begin"/>
          </w:r>
          <w:r>
            <w:rPr>
              <w:noProof/>
            </w:rPr>
            <w:instrText xml:space="preserve"> PAGEREF _Toc181229049 \h </w:instrText>
          </w:r>
          <w:r w:rsidR="00A618AD">
            <w:rPr>
              <w:noProof/>
            </w:rPr>
          </w:r>
          <w:r w:rsidR="00A618AD">
            <w:rPr>
              <w:noProof/>
            </w:rPr>
            <w:fldChar w:fldCharType="separate"/>
          </w:r>
          <w:r w:rsidR="00A04524">
            <w:rPr>
              <w:noProof/>
            </w:rPr>
            <w:t>20</w:t>
          </w:r>
          <w:r w:rsidR="00A618AD">
            <w:rPr>
              <w:noProof/>
            </w:rPr>
            <w:fldChar w:fldCharType="end"/>
          </w:r>
        </w:p>
        <w:p w:rsidR="001C5C42" w:rsidRDefault="001C5C42">
          <w:pPr>
            <w:pStyle w:val="TOC3"/>
            <w:tabs>
              <w:tab w:val="right" w:leader="dot" w:pos="9350"/>
            </w:tabs>
            <w:rPr>
              <w:rFonts w:eastAsiaTheme="minorEastAsia" w:cstheme="minorBidi"/>
              <w:noProof/>
              <w:sz w:val="24"/>
              <w:szCs w:val="24"/>
              <w:lang w:eastAsia="ja-JP"/>
            </w:rPr>
          </w:pPr>
          <w:r>
            <w:rPr>
              <w:noProof/>
            </w:rPr>
            <w:t>Detailed Device Description</w:t>
          </w:r>
          <w:r>
            <w:rPr>
              <w:noProof/>
            </w:rPr>
            <w:tab/>
          </w:r>
          <w:r w:rsidR="00A618AD">
            <w:rPr>
              <w:noProof/>
            </w:rPr>
            <w:fldChar w:fldCharType="begin"/>
          </w:r>
          <w:r>
            <w:rPr>
              <w:noProof/>
            </w:rPr>
            <w:instrText xml:space="preserve"> PAGEREF _Toc181229050 \h </w:instrText>
          </w:r>
          <w:r w:rsidR="00A618AD">
            <w:rPr>
              <w:noProof/>
            </w:rPr>
          </w:r>
          <w:r w:rsidR="00A618AD">
            <w:rPr>
              <w:noProof/>
            </w:rPr>
            <w:fldChar w:fldCharType="separate"/>
          </w:r>
          <w:r w:rsidR="00A04524">
            <w:rPr>
              <w:noProof/>
            </w:rPr>
            <w:t>21</w:t>
          </w:r>
          <w:r w:rsidR="00A618AD">
            <w:rPr>
              <w:noProof/>
            </w:rPr>
            <w:fldChar w:fldCharType="end"/>
          </w:r>
        </w:p>
        <w:p w:rsidR="001C5C42" w:rsidRDefault="001C5C42">
          <w:pPr>
            <w:pStyle w:val="TOC3"/>
            <w:tabs>
              <w:tab w:val="right" w:leader="dot" w:pos="9350"/>
            </w:tabs>
            <w:rPr>
              <w:rFonts w:eastAsiaTheme="minorEastAsia" w:cstheme="minorBidi"/>
              <w:noProof/>
              <w:sz w:val="24"/>
              <w:szCs w:val="24"/>
              <w:lang w:eastAsia="ja-JP"/>
            </w:rPr>
          </w:pPr>
          <w:r>
            <w:rPr>
              <w:noProof/>
            </w:rPr>
            <w:t>Procedure</w:t>
          </w:r>
          <w:r>
            <w:rPr>
              <w:noProof/>
            </w:rPr>
            <w:tab/>
          </w:r>
          <w:r w:rsidR="00A618AD">
            <w:rPr>
              <w:noProof/>
            </w:rPr>
            <w:fldChar w:fldCharType="begin"/>
          </w:r>
          <w:r>
            <w:rPr>
              <w:noProof/>
            </w:rPr>
            <w:instrText xml:space="preserve"> PAGEREF _Toc181229051 \h </w:instrText>
          </w:r>
          <w:r w:rsidR="00A618AD">
            <w:rPr>
              <w:noProof/>
            </w:rPr>
          </w:r>
          <w:r w:rsidR="00A618AD">
            <w:rPr>
              <w:noProof/>
            </w:rPr>
            <w:fldChar w:fldCharType="separate"/>
          </w:r>
          <w:r w:rsidR="00A04524">
            <w:rPr>
              <w:noProof/>
            </w:rPr>
            <w:t>23</w:t>
          </w:r>
          <w:r w:rsidR="00A618AD">
            <w:rPr>
              <w:noProof/>
            </w:rPr>
            <w:fldChar w:fldCharType="end"/>
          </w:r>
        </w:p>
        <w:p w:rsidR="001C5C42" w:rsidRDefault="001C5C42">
          <w:pPr>
            <w:pStyle w:val="TOC3"/>
            <w:tabs>
              <w:tab w:val="right" w:leader="dot" w:pos="9350"/>
            </w:tabs>
            <w:rPr>
              <w:rFonts w:eastAsiaTheme="minorEastAsia" w:cstheme="minorBidi"/>
              <w:noProof/>
              <w:sz w:val="24"/>
              <w:szCs w:val="24"/>
              <w:lang w:eastAsia="ja-JP"/>
            </w:rPr>
          </w:pPr>
          <w:r>
            <w:rPr>
              <w:noProof/>
            </w:rPr>
            <w:t>Delivery and Cinching Procedure</w:t>
          </w:r>
          <w:r>
            <w:rPr>
              <w:noProof/>
            </w:rPr>
            <w:tab/>
          </w:r>
          <w:r w:rsidR="00A618AD">
            <w:rPr>
              <w:noProof/>
            </w:rPr>
            <w:fldChar w:fldCharType="begin"/>
          </w:r>
          <w:r>
            <w:rPr>
              <w:noProof/>
            </w:rPr>
            <w:instrText xml:space="preserve"> PAGEREF _Toc181229052 \h </w:instrText>
          </w:r>
          <w:r w:rsidR="00A618AD">
            <w:rPr>
              <w:noProof/>
            </w:rPr>
          </w:r>
          <w:r w:rsidR="00A618AD">
            <w:rPr>
              <w:noProof/>
            </w:rPr>
            <w:fldChar w:fldCharType="separate"/>
          </w:r>
          <w:r w:rsidR="00A04524">
            <w:rPr>
              <w:noProof/>
            </w:rPr>
            <w:t>25</w:t>
          </w:r>
          <w:r w:rsidR="00A618AD">
            <w:rPr>
              <w:noProof/>
            </w:rPr>
            <w:fldChar w:fldCharType="end"/>
          </w:r>
        </w:p>
        <w:p w:rsidR="001C5C42" w:rsidRDefault="001C5C42">
          <w:pPr>
            <w:pStyle w:val="TOC3"/>
            <w:tabs>
              <w:tab w:val="right" w:leader="dot" w:pos="9350"/>
            </w:tabs>
            <w:rPr>
              <w:rFonts w:eastAsiaTheme="minorEastAsia" w:cstheme="minorBidi"/>
              <w:noProof/>
              <w:sz w:val="24"/>
              <w:szCs w:val="24"/>
              <w:lang w:eastAsia="ja-JP"/>
            </w:rPr>
          </w:pPr>
          <w:r>
            <w:rPr>
              <w:noProof/>
            </w:rPr>
            <w:t>Cinching in the Shorts Device and Box Model</w:t>
          </w:r>
          <w:r>
            <w:rPr>
              <w:noProof/>
            </w:rPr>
            <w:tab/>
          </w:r>
          <w:r w:rsidR="00A618AD">
            <w:rPr>
              <w:noProof/>
            </w:rPr>
            <w:fldChar w:fldCharType="begin"/>
          </w:r>
          <w:r>
            <w:rPr>
              <w:noProof/>
            </w:rPr>
            <w:instrText xml:space="preserve"> PAGEREF _Toc181229053 \h </w:instrText>
          </w:r>
          <w:r w:rsidR="00A618AD">
            <w:rPr>
              <w:noProof/>
            </w:rPr>
          </w:r>
          <w:r w:rsidR="00A618AD">
            <w:rPr>
              <w:noProof/>
            </w:rPr>
            <w:fldChar w:fldCharType="separate"/>
          </w:r>
          <w:r w:rsidR="00A04524">
            <w:rPr>
              <w:noProof/>
            </w:rPr>
            <w:t>28</w:t>
          </w:r>
          <w:r w:rsidR="00A618AD">
            <w:rPr>
              <w:noProof/>
            </w:rPr>
            <w:fldChar w:fldCharType="end"/>
          </w:r>
        </w:p>
        <w:p w:rsidR="001C5C42" w:rsidRDefault="001C5C42">
          <w:pPr>
            <w:pStyle w:val="TOC1"/>
            <w:tabs>
              <w:tab w:val="right" w:leader="dot" w:pos="9350"/>
            </w:tabs>
            <w:rPr>
              <w:rFonts w:eastAsiaTheme="minorEastAsia" w:cstheme="minorBidi"/>
              <w:b w:val="0"/>
              <w:noProof/>
              <w:lang w:eastAsia="ja-JP"/>
            </w:rPr>
          </w:pPr>
          <w:r w:rsidRPr="00842D55">
            <w:rPr>
              <w:noProof/>
              <w:u w:val="single"/>
            </w:rPr>
            <w:t xml:space="preserve"> </w:t>
          </w:r>
          <w:r>
            <w:rPr>
              <w:noProof/>
            </w:rPr>
            <w:t>Criteria for Cinching Device</w:t>
          </w:r>
          <w:r>
            <w:rPr>
              <w:noProof/>
            </w:rPr>
            <w:tab/>
          </w:r>
          <w:r w:rsidR="00A618AD">
            <w:rPr>
              <w:noProof/>
            </w:rPr>
            <w:fldChar w:fldCharType="begin"/>
          </w:r>
          <w:r>
            <w:rPr>
              <w:noProof/>
            </w:rPr>
            <w:instrText xml:space="preserve"> PAGEREF _Toc181229054 \h </w:instrText>
          </w:r>
          <w:r w:rsidR="00A618AD">
            <w:rPr>
              <w:noProof/>
            </w:rPr>
          </w:r>
          <w:r w:rsidR="00A618AD">
            <w:rPr>
              <w:noProof/>
            </w:rPr>
            <w:fldChar w:fldCharType="separate"/>
          </w:r>
          <w:r w:rsidR="00A04524">
            <w:rPr>
              <w:noProof/>
            </w:rPr>
            <w:t>30</w:t>
          </w:r>
          <w:r w:rsidR="00A618AD">
            <w:rPr>
              <w:noProof/>
            </w:rPr>
            <w:fldChar w:fldCharType="end"/>
          </w:r>
        </w:p>
        <w:p w:rsidR="001C5C42" w:rsidRDefault="001C5C42">
          <w:pPr>
            <w:pStyle w:val="TOC1"/>
            <w:tabs>
              <w:tab w:val="right" w:leader="dot" w:pos="9350"/>
            </w:tabs>
            <w:rPr>
              <w:rFonts w:eastAsiaTheme="minorEastAsia" w:cstheme="minorBidi"/>
              <w:b w:val="0"/>
              <w:noProof/>
              <w:lang w:eastAsia="ja-JP"/>
            </w:rPr>
          </w:pPr>
          <w:r>
            <w:rPr>
              <w:noProof/>
            </w:rPr>
            <w:t>Scoring</w:t>
          </w:r>
          <w:r>
            <w:rPr>
              <w:noProof/>
            </w:rPr>
            <w:tab/>
          </w:r>
          <w:r w:rsidR="00A618AD">
            <w:rPr>
              <w:noProof/>
            </w:rPr>
            <w:fldChar w:fldCharType="begin"/>
          </w:r>
          <w:r>
            <w:rPr>
              <w:noProof/>
            </w:rPr>
            <w:instrText xml:space="preserve"> PAGEREF _Toc181229055 \h </w:instrText>
          </w:r>
          <w:r w:rsidR="00A618AD">
            <w:rPr>
              <w:noProof/>
            </w:rPr>
          </w:r>
          <w:r w:rsidR="00A618AD">
            <w:rPr>
              <w:noProof/>
            </w:rPr>
            <w:fldChar w:fldCharType="separate"/>
          </w:r>
          <w:r w:rsidR="00A04524">
            <w:rPr>
              <w:noProof/>
            </w:rPr>
            <w:t>32</w:t>
          </w:r>
          <w:r w:rsidR="00A618AD">
            <w:rPr>
              <w:noProof/>
            </w:rPr>
            <w:fldChar w:fldCharType="end"/>
          </w:r>
        </w:p>
        <w:p w:rsidR="001C5C42" w:rsidRDefault="001C5C42">
          <w:pPr>
            <w:pStyle w:val="TOC2"/>
            <w:tabs>
              <w:tab w:val="right" w:leader="dot" w:pos="9350"/>
            </w:tabs>
            <w:rPr>
              <w:rFonts w:eastAsiaTheme="minorEastAsia" w:cstheme="minorBidi"/>
              <w:b w:val="0"/>
              <w:noProof/>
              <w:sz w:val="24"/>
              <w:szCs w:val="24"/>
              <w:lang w:eastAsia="ja-JP"/>
            </w:rPr>
          </w:pPr>
          <w:r>
            <w:rPr>
              <w:noProof/>
            </w:rPr>
            <w:t>Biocompatibility</w:t>
          </w:r>
          <w:r>
            <w:rPr>
              <w:noProof/>
            </w:rPr>
            <w:tab/>
          </w:r>
          <w:r w:rsidR="00A618AD">
            <w:rPr>
              <w:noProof/>
            </w:rPr>
            <w:fldChar w:fldCharType="begin"/>
          </w:r>
          <w:r>
            <w:rPr>
              <w:noProof/>
            </w:rPr>
            <w:instrText xml:space="preserve"> PAGEREF _Toc181229056 \h </w:instrText>
          </w:r>
          <w:r w:rsidR="00A618AD">
            <w:rPr>
              <w:noProof/>
            </w:rPr>
          </w:r>
          <w:r w:rsidR="00A618AD">
            <w:rPr>
              <w:noProof/>
            </w:rPr>
            <w:fldChar w:fldCharType="separate"/>
          </w:r>
          <w:r w:rsidR="00A04524">
            <w:rPr>
              <w:noProof/>
            </w:rPr>
            <w:t>32</w:t>
          </w:r>
          <w:r w:rsidR="00A618AD">
            <w:rPr>
              <w:noProof/>
            </w:rPr>
            <w:fldChar w:fldCharType="end"/>
          </w:r>
        </w:p>
        <w:p w:rsidR="001C5C42" w:rsidRDefault="001C5C42">
          <w:pPr>
            <w:pStyle w:val="TOC2"/>
            <w:tabs>
              <w:tab w:val="right" w:leader="dot" w:pos="9350"/>
            </w:tabs>
            <w:rPr>
              <w:rFonts w:eastAsiaTheme="minorEastAsia" w:cstheme="minorBidi"/>
              <w:b w:val="0"/>
              <w:noProof/>
              <w:sz w:val="24"/>
              <w:szCs w:val="24"/>
              <w:lang w:eastAsia="ja-JP"/>
            </w:rPr>
          </w:pPr>
          <w:r>
            <w:rPr>
              <w:noProof/>
            </w:rPr>
            <w:t>Durability</w:t>
          </w:r>
          <w:r>
            <w:rPr>
              <w:noProof/>
            </w:rPr>
            <w:tab/>
          </w:r>
          <w:r w:rsidR="00A618AD">
            <w:rPr>
              <w:noProof/>
            </w:rPr>
            <w:fldChar w:fldCharType="begin"/>
          </w:r>
          <w:r>
            <w:rPr>
              <w:noProof/>
            </w:rPr>
            <w:instrText xml:space="preserve"> PAGEREF _Toc181229057 \h </w:instrText>
          </w:r>
          <w:r w:rsidR="00A618AD">
            <w:rPr>
              <w:noProof/>
            </w:rPr>
          </w:r>
          <w:r w:rsidR="00A618AD">
            <w:rPr>
              <w:noProof/>
            </w:rPr>
            <w:fldChar w:fldCharType="separate"/>
          </w:r>
          <w:r w:rsidR="00A04524">
            <w:rPr>
              <w:noProof/>
            </w:rPr>
            <w:t>32</w:t>
          </w:r>
          <w:r w:rsidR="00A618AD">
            <w:rPr>
              <w:noProof/>
            </w:rPr>
            <w:fldChar w:fldCharType="end"/>
          </w:r>
        </w:p>
        <w:p w:rsidR="001C5C42" w:rsidRDefault="001C5C42">
          <w:pPr>
            <w:pStyle w:val="TOC2"/>
            <w:tabs>
              <w:tab w:val="right" w:leader="dot" w:pos="9350"/>
            </w:tabs>
            <w:rPr>
              <w:rFonts w:eastAsiaTheme="minorEastAsia" w:cstheme="minorBidi"/>
              <w:b w:val="0"/>
              <w:noProof/>
              <w:sz w:val="24"/>
              <w:szCs w:val="24"/>
              <w:lang w:eastAsia="ja-JP"/>
            </w:rPr>
          </w:pPr>
          <w:r>
            <w:rPr>
              <w:noProof/>
            </w:rPr>
            <w:t>Ease of Deployment</w:t>
          </w:r>
          <w:r>
            <w:rPr>
              <w:noProof/>
            </w:rPr>
            <w:tab/>
          </w:r>
          <w:r w:rsidR="00A618AD">
            <w:rPr>
              <w:noProof/>
            </w:rPr>
            <w:fldChar w:fldCharType="begin"/>
          </w:r>
          <w:r>
            <w:rPr>
              <w:noProof/>
            </w:rPr>
            <w:instrText xml:space="preserve"> PAGEREF _Toc181229058 \h </w:instrText>
          </w:r>
          <w:r w:rsidR="00A618AD">
            <w:rPr>
              <w:noProof/>
            </w:rPr>
          </w:r>
          <w:r w:rsidR="00A618AD">
            <w:rPr>
              <w:noProof/>
            </w:rPr>
            <w:fldChar w:fldCharType="separate"/>
          </w:r>
          <w:r w:rsidR="00A04524">
            <w:rPr>
              <w:noProof/>
            </w:rPr>
            <w:t>33</w:t>
          </w:r>
          <w:r w:rsidR="00A618AD">
            <w:rPr>
              <w:noProof/>
            </w:rPr>
            <w:fldChar w:fldCharType="end"/>
          </w:r>
        </w:p>
        <w:p w:rsidR="001C5C42" w:rsidRDefault="001C5C42">
          <w:pPr>
            <w:pStyle w:val="TOC2"/>
            <w:tabs>
              <w:tab w:val="right" w:leader="dot" w:pos="9350"/>
            </w:tabs>
            <w:rPr>
              <w:rFonts w:eastAsiaTheme="minorEastAsia" w:cstheme="minorBidi"/>
              <w:b w:val="0"/>
              <w:noProof/>
              <w:sz w:val="24"/>
              <w:szCs w:val="24"/>
              <w:lang w:eastAsia="ja-JP"/>
            </w:rPr>
          </w:pPr>
          <w:r>
            <w:rPr>
              <w:noProof/>
            </w:rPr>
            <w:t>Ease of Adjustability</w:t>
          </w:r>
          <w:r>
            <w:rPr>
              <w:noProof/>
            </w:rPr>
            <w:tab/>
          </w:r>
          <w:r w:rsidR="00A618AD">
            <w:rPr>
              <w:noProof/>
            </w:rPr>
            <w:fldChar w:fldCharType="begin"/>
          </w:r>
          <w:r>
            <w:rPr>
              <w:noProof/>
            </w:rPr>
            <w:instrText xml:space="preserve"> PAGEREF _Toc181229059 \h </w:instrText>
          </w:r>
          <w:r w:rsidR="00A618AD">
            <w:rPr>
              <w:noProof/>
            </w:rPr>
          </w:r>
          <w:r w:rsidR="00A618AD">
            <w:rPr>
              <w:noProof/>
            </w:rPr>
            <w:fldChar w:fldCharType="separate"/>
          </w:r>
          <w:r w:rsidR="00A04524">
            <w:rPr>
              <w:noProof/>
            </w:rPr>
            <w:t>34</w:t>
          </w:r>
          <w:r w:rsidR="00A618AD">
            <w:rPr>
              <w:noProof/>
            </w:rPr>
            <w:fldChar w:fldCharType="end"/>
          </w:r>
        </w:p>
        <w:p w:rsidR="001C5C42" w:rsidRDefault="001C5C42">
          <w:pPr>
            <w:pStyle w:val="TOC2"/>
            <w:tabs>
              <w:tab w:val="right" w:leader="dot" w:pos="9350"/>
            </w:tabs>
            <w:rPr>
              <w:rFonts w:eastAsiaTheme="minorEastAsia" w:cstheme="minorBidi"/>
              <w:b w:val="0"/>
              <w:noProof/>
              <w:sz w:val="24"/>
              <w:szCs w:val="24"/>
              <w:lang w:eastAsia="ja-JP"/>
            </w:rPr>
          </w:pPr>
          <w:r>
            <w:rPr>
              <w:noProof/>
            </w:rPr>
            <w:t>Mechanical Effectiveness</w:t>
          </w:r>
          <w:r>
            <w:rPr>
              <w:noProof/>
            </w:rPr>
            <w:tab/>
          </w:r>
          <w:r w:rsidR="00A618AD">
            <w:rPr>
              <w:noProof/>
            </w:rPr>
            <w:fldChar w:fldCharType="begin"/>
          </w:r>
          <w:r>
            <w:rPr>
              <w:noProof/>
            </w:rPr>
            <w:instrText xml:space="preserve"> PAGEREF _Toc181229060 \h </w:instrText>
          </w:r>
          <w:r w:rsidR="00A618AD">
            <w:rPr>
              <w:noProof/>
            </w:rPr>
          </w:r>
          <w:r w:rsidR="00A618AD">
            <w:rPr>
              <w:noProof/>
            </w:rPr>
            <w:fldChar w:fldCharType="separate"/>
          </w:r>
          <w:r w:rsidR="00A04524">
            <w:rPr>
              <w:noProof/>
            </w:rPr>
            <w:t>35</w:t>
          </w:r>
          <w:r w:rsidR="00A618AD">
            <w:rPr>
              <w:noProof/>
            </w:rPr>
            <w:fldChar w:fldCharType="end"/>
          </w:r>
        </w:p>
        <w:p w:rsidR="001C5C42" w:rsidRDefault="001C5C42">
          <w:pPr>
            <w:pStyle w:val="TOC2"/>
            <w:tabs>
              <w:tab w:val="right" w:leader="dot" w:pos="9350"/>
            </w:tabs>
            <w:rPr>
              <w:rFonts w:eastAsiaTheme="minorEastAsia" w:cstheme="minorBidi"/>
              <w:b w:val="0"/>
              <w:noProof/>
              <w:sz w:val="24"/>
              <w:szCs w:val="24"/>
              <w:lang w:eastAsia="ja-JP"/>
            </w:rPr>
          </w:pPr>
          <w:r>
            <w:rPr>
              <w:noProof/>
            </w:rPr>
            <w:t>Cost</w:t>
          </w:r>
          <w:r>
            <w:rPr>
              <w:noProof/>
            </w:rPr>
            <w:tab/>
          </w:r>
          <w:r w:rsidR="00A618AD">
            <w:rPr>
              <w:noProof/>
            </w:rPr>
            <w:fldChar w:fldCharType="begin"/>
          </w:r>
          <w:r>
            <w:rPr>
              <w:noProof/>
            </w:rPr>
            <w:instrText xml:space="preserve"> PAGEREF _Toc181229061 \h </w:instrText>
          </w:r>
          <w:r w:rsidR="00A618AD">
            <w:rPr>
              <w:noProof/>
            </w:rPr>
          </w:r>
          <w:r w:rsidR="00A618AD">
            <w:rPr>
              <w:noProof/>
            </w:rPr>
            <w:fldChar w:fldCharType="separate"/>
          </w:r>
          <w:r w:rsidR="00A04524">
            <w:rPr>
              <w:noProof/>
            </w:rPr>
            <w:t>36</w:t>
          </w:r>
          <w:r w:rsidR="00A618AD">
            <w:rPr>
              <w:noProof/>
            </w:rPr>
            <w:fldChar w:fldCharType="end"/>
          </w:r>
        </w:p>
        <w:p w:rsidR="001C5C42" w:rsidRDefault="001C5C42">
          <w:pPr>
            <w:pStyle w:val="TOC2"/>
            <w:tabs>
              <w:tab w:val="right" w:leader="dot" w:pos="9350"/>
            </w:tabs>
            <w:rPr>
              <w:rFonts w:eastAsiaTheme="minorEastAsia" w:cstheme="minorBidi"/>
              <w:b w:val="0"/>
              <w:noProof/>
              <w:sz w:val="24"/>
              <w:szCs w:val="24"/>
              <w:lang w:eastAsia="ja-JP"/>
            </w:rPr>
          </w:pPr>
          <w:r>
            <w:rPr>
              <w:noProof/>
            </w:rPr>
            <w:lastRenderedPageBreak/>
            <w:t>Pugh Chart Cinching Device</w:t>
          </w:r>
          <w:r>
            <w:rPr>
              <w:noProof/>
            </w:rPr>
            <w:tab/>
          </w:r>
          <w:r w:rsidR="00A618AD">
            <w:rPr>
              <w:noProof/>
            </w:rPr>
            <w:fldChar w:fldCharType="begin"/>
          </w:r>
          <w:r>
            <w:rPr>
              <w:noProof/>
            </w:rPr>
            <w:instrText xml:space="preserve"> PAGEREF _Toc181229062 \h </w:instrText>
          </w:r>
          <w:r w:rsidR="00A618AD">
            <w:rPr>
              <w:noProof/>
            </w:rPr>
          </w:r>
          <w:r w:rsidR="00A618AD">
            <w:rPr>
              <w:noProof/>
            </w:rPr>
            <w:fldChar w:fldCharType="separate"/>
          </w:r>
          <w:r w:rsidR="00A04524">
            <w:rPr>
              <w:noProof/>
            </w:rPr>
            <w:t>36</w:t>
          </w:r>
          <w:r w:rsidR="00A618AD">
            <w:rPr>
              <w:noProof/>
            </w:rPr>
            <w:fldChar w:fldCharType="end"/>
          </w:r>
        </w:p>
        <w:p w:rsidR="001C5C42" w:rsidRDefault="001C5C42">
          <w:pPr>
            <w:pStyle w:val="TOC2"/>
            <w:tabs>
              <w:tab w:val="right" w:leader="dot" w:pos="9350"/>
            </w:tabs>
            <w:rPr>
              <w:rFonts w:eastAsiaTheme="minorEastAsia" w:cstheme="minorBidi"/>
              <w:b w:val="0"/>
              <w:noProof/>
              <w:sz w:val="24"/>
              <w:szCs w:val="24"/>
              <w:lang w:eastAsia="ja-JP"/>
            </w:rPr>
          </w:pPr>
          <w:r>
            <w:rPr>
              <w:noProof/>
            </w:rPr>
            <w:t>Chosen Design for Cinching Device</w:t>
          </w:r>
          <w:r>
            <w:rPr>
              <w:noProof/>
            </w:rPr>
            <w:tab/>
          </w:r>
          <w:r w:rsidR="00A618AD">
            <w:rPr>
              <w:noProof/>
            </w:rPr>
            <w:fldChar w:fldCharType="begin"/>
          </w:r>
          <w:r>
            <w:rPr>
              <w:noProof/>
            </w:rPr>
            <w:instrText xml:space="preserve"> PAGEREF _Toc181229063 \h </w:instrText>
          </w:r>
          <w:r w:rsidR="00A618AD">
            <w:rPr>
              <w:noProof/>
            </w:rPr>
          </w:r>
          <w:r w:rsidR="00A618AD">
            <w:rPr>
              <w:noProof/>
            </w:rPr>
            <w:fldChar w:fldCharType="separate"/>
          </w:r>
          <w:r w:rsidR="00A04524">
            <w:rPr>
              <w:noProof/>
            </w:rPr>
            <w:t>37</w:t>
          </w:r>
          <w:r w:rsidR="00A618AD">
            <w:rPr>
              <w:noProof/>
            </w:rPr>
            <w:fldChar w:fldCharType="end"/>
          </w:r>
        </w:p>
        <w:p w:rsidR="001C5C42" w:rsidRDefault="001C5C42">
          <w:pPr>
            <w:pStyle w:val="TOC1"/>
            <w:tabs>
              <w:tab w:val="right" w:leader="dot" w:pos="9350"/>
            </w:tabs>
            <w:rPr>
              <w:rFonts w:eastAsiaTheme="minorEastAsia" w:cstheme="minorBidi"/>
              <w:b w:val="0"/>
              <w:noProof/>
              <w:lang w:eastAsia="ja-JP"/>
            </w:rPr>
          </w:pPr>
          <w:r>
            <w:rPr>
              <w:noProof/>
            </w:rPr>
            <w:t>Box Model Force Calculations</w:t>
          </w:r>
          <w:r>
            <w:rPr>
              <w:noProof/>
            </w:rPr>
            <w:tab/>
          </w:r>
          <w:r w:rsidR="00A618AD">
            <w:rPr>
              <w:noProof/>
            </w:rPr>
            <w:fldChar w:fldCharType="begin"/>
          </w:r>
          <w:r>
            <w:rPr>
              <w:noProof/>
            </w:rPr>
            <w:instrText xml:space="preserve"> PAGEREF _Toc181229064 \h </w:instrText>
          </w:r>
          <w:r w:rsidR="00A618AD">
            <w:rPr>
              <w:noProof/>
            </w:rPr>
          </w:r>
          <w:r w:rsidR="00A618AD">
            <w:rPr>
              <w:noProof/>
            </w:rPr>
            <w:fldChar w:fldCharType="separate"/>
          </w:r>
          <w:r w:rsidR="00A04524">
            <w:rPr>
              <w:noProof/>
            </w:rPr>
            <w:t>37</w:t>
          </w:r>
          <w:r w:rsidR="00A618AD">
            <w:rPr>
              <w:noProof/>
            </w:rPr>
            <w:fldChar w:fldCharType="end"/>
          </w:r>
        </w:p>
        <w:p w:rsidR="001C5C42" w:rsidRDefault="001C5C42">
          <w:pPr>
            <w:pStyle w:val="TOC1"/>
            <w:tabs>
              <w:tab w:val="right" w:leader="dot" w:pos="9350"/>
            </w:tabs>
            <w:rPr>
              <w:rFonts w:eastAsiaTheme="minorEastAsia" w:cstheme="minorBidi"/>
              <w:b w:val="0"/>
              <w:noProof/>
              <w:lang w:eastAsia="ja-JP"/>
            </w:rPr>
          </w:pPr>
          <w:r>
            <w:rPr>
              <w:noProof/>
            </w:rPr>
            <w:t>Design Schedule</w:t>
          </w:r>
          <w:r>
            <w:rPr>
              <w:noProof/>
            </w:rPr>
            <w:tab/>
          </w:r>
          <w:r w:rsidR="00A618AD">
            <w:rPr>
              <w:noProof/>
            </w:rPr>
            <w:fldChar w:fldCharType="begin"/>
          </w:r>
          <w:r>
            <w:rPr>
              <w:noProof/>
            </w:rPr>
            <w:instrText xml:space="preserve"> PAGEREF _Toc181229065 \h </w:instrText>
          </w:r>
          <w:r w:rsidR="00A618AD">
            <w:rPr>
              <w:noProof/>
            </w:rPr>
          </w:r>
          <w:r w:rsidR="00A618AD">
            <w:rPr>
              <w:noProof/>
            </w:rPr>
            <w:fldChar w:fldCharType="separate"/>
          </w:r>
          <w:r w:rsidR="00A04524">
            <w:rPr>
              <w:noProof/>
            </w:rPr>
            <w:t>43</w:t>
          </w:r>
          <w:r w:rsidR="00A618AD">
            <w:rPr>
              <w:noProof/>
            </w:rPr>
            <w:fldChar w:fldCharType="end"/>
          </w:r>
        </w:p>
        <w:p w:rsidR="001C5C42" w:rsidRDefault="001C5C42">
          <w:pPr>
            <w:pStyle w:val="TOC1"/>
            <w:tabs>
              <w:tab w:val="right" w:leader="dot" w:pos="9350"/>
            </w:tabs>
            <w:rPr>
              <w:rFonts w:eastAsiaTheme="minorEastAsia" w:cstheme="minorBidi"/>
              <w:b w:val="0"/>
              <w:noProof/>
              <w:lang w:eastAsia="ja-JP"/>
            </w:rPr>
          </w:pPr>
          <w:r w:rsidRPr="00842D55">
            <w:rPr>
              <w:noProof/>
              <w:shd w:val="clear" w:color="auto" w:fill="FFFFFF"/>
            </w:rPr>
            <w:t>Team Responsibilities</w:t>
          </w:r>
          <w:r>
            <w:rPr>
              <w:noProof/>
            </w:rPr>
            <w:tab/>
          </w:r>
          <w:r w:rsidR="00A618AD">
            <w:rPr>
              <w:noProof/>
            </w:rPr>
            <w:fldChar w:fldCharType="begin"/>
          </w:r>
          <w:r>
            <w:rPr>
              <w:noProof/>
            </w:rPr>
            <w:instrText xml:space="preserve"> PAGEREF _Toc181229066 \h </w:instrText>
          </w:r>
          <w:r w:rsidR="00A618AD">
            <w:rPr>
              <w:noProof/>
            </w:rPr>
          </w:r>
          <w:r w:rsidR="00A618AD">
            <w:rPr>
              <w:noProof/>
            </w:rPr>
            <w:fldChar w:fldCharType="separate"/>
          </w:r>
          <w:r w:rsidR="00A04524">
            <w:rPr>
              <w:noProof/>
            </w:rPr>
            <w:t>43</w:t>
          </w:r>
          <w:r w:rsidR="00A618AD">
            <w:rPr>
              <w:noProof/>
            </w:rPr>
            <w:fldChar w:fldCharType="end"/>
          </w:r>
        </w:p>
        <w:p w:rsidR="001C5C42" w:rsidRDefault="001C5C42">
          <w:pPr>
            <w:pStyle w:val="TOC1"/>
            <w:tabs>
              <w:tab w:val="right" w:leader="dot" w:pos="9350"/>
            </w:tabs>
            <w:rPr>
              <w:rFonts w:eastAsiaTheme="minorEastAsia" w:cstheme="minorBidi"/>
              <w:b w:val="0"/>
              <w:noProof/>
              <w:lang w:eastAsia="ja-JP"/>
            </w:rPr>
          </w:pPr>
          <w:r>
            <w:rPr>
              <w:noProof/>
            </w:rPr>
            <w:t>Appendix</w:t>
          </w:r>
          <w:r>
            <w:rPr>
              <w:noProof/>
            </w:rPr>
            <w:tab/>
          </w:r>
          <w:r w:rsidR="00A618AD">
            <w:rPr>
              <w:noProof/>
            </w:rPr>
            <w:fldChar w:fldCharType="begin"/>
          </w:r>
          <w:r>
            <w:rPr>
              <w:noProof/>
            </w:rPr>
            <w:instrText xml:space="preserve"> PAGEREF _Toc181229067 \h </w:instrText>
          </w:r>
          <w:r w:rsidR="00A618AD">
            <w:rPr>
              <w:noProof/>
            </w:rPr>
          </w:r>
          <w:r w:rsidR="00A618AD">
            <w:rPr>
              <w:noProof/>
            </w:rPr>
            <w:fldChar w:fldCharType="separate"/>
          </w:r>
          <w:r w:rsidR="00A04524">
            <w:rPr>
              <w:noProof/>
            </w:rPr>
            <w:t>44</w:t>
          </w:r>
          <w:r w:rsidR="00A618AD">
            <w:rPr>
              <w:noProof/>
            </w:rPr>
            <w:fldChar w:fldCharType="end"/>
          </w:r>
        </w:p>
        <w:p w:rsidR="001C5C42" w:rsidRDefault="001C5C42">
          <w:pPr>
            <w:pStyle w:val="TOC2"/>
            <w:tabs>
              <w:tab w:val="right" w:leader="dot" w:pos="9350"/>
            </w:tabs>
            <w:rPr>
              <w:rFonts w:eastAsiaTheme="minorEastAsia" w:cstheme="minorBidi"/>
              <w:b w:val="0"/>
              <w:noProof/>
              <w:sz w:val="24"/>
              <w:szCs w:val="24"/>
              <w:lang w:eastAsia="ja-JP"/>
            </w:rPr>
          </w:pPr>
          <w:r>
            <w:rPr>
              <w:noProof/>
            </w:rPr>
            <w:t>Material Analysis</w:t>
          </w:r>
          <w:r>
            <w:rPr>
              <w:noProof/>
            </w:rPr>
            <w:tab/>
          </w:r>
          <w:r w:rsidR="00A618AD">
            <w:rPr>
              <w:noProof/>
            </w:rPr>
            <w:fldChar w:fldCharType="begin"/>
          </w:r>
          <w:r>
            <w:rPr>
              <w:noProof/>
            </w:rPr>
            <w:instrText xml:space="preserve"> PAGEREF _Toc181229068 \h </w:instrText>
          </w:r>
          <w:r w:rsidR="00A618AD">
            <w:rPr>
              <w:noProof/>
            </w:rPr>
          </w:r>
          <w:r w:rsidR="00A618AD">
            <w:rPr>
              <w:noProof/>
            </w:rPr>
            <w:fldChar w:fldCharType="separate"/>
          </w:r>
          <w:r w:rsidR="00A04524">
            <w:rPr>
              <w:noProof/>
            </w:rPr>
            <w:t>44</w:t>
          </w:r>
          <w:r w:rsidR="00A618AD">
            <w:rPr>
              <w:noProof/>
            </w:rPr>
            <w:fldChar w:fldCharType="end"/>
          </w:r>
        </w:p>
        <w:p w:rsidR="001C5C42" w:rsidRDefault="001C5C42">
          <w:pPr>
            <w:pStyle w:val="TOC3"/>
            <w:tabs>
              <w:tab w:val="right" w:leader="dot" w:pos="9350"/>
            </w:tabs>
            <w:rPr>
              <w:rFonts w:eastAsiaTheme="minorEastAsia" w:cstheme="minorBidi"/>
              <w:noProof/>
              <w:sz w:val="24"/>
              <w:szCs w:val="24"/>
              <w:lang w:eastAsia="ja-JP"/>
            </w:rPr>
          </w:pPr>
          <w:r>
            <w:rPr>
              <w:noProof/>
            </w:rPr>
            <w:t>Gore-Tex</w:t>
          </w:r>
          <w:r>
            <w:rPr>
              <w:noProof/>
            </w:rPr>
            <w:tab/>
          </w:r>
          <w:r w:rsidR="00A618AD">
            <w:rPr>
              <w:noProof/>
            </w:rPr>
            <w:fldChar w:fldCharType="begin"/>
          </w:r>
          <w:r>
            <w:rPr>
              <w:noProof/>
            </w:rPr>
            <w:instrText xml:space="preserve"> PAGEREF _Toc181229069 \h </w:instrText>
          </w:r>
          <w:r w:rsidR="00A618AD">
            <w:rPr>
              <w:noProof/>
            </w:rPr>
          </w:r>
          <w:r w:rsidR="00A618AD">
            <w:rPr>
              <w:noProof/>
            </w:rPr>
            <w:fldChar w:fldCharType="separate"/>
          </w:r>
          <w:r w:rsidR="00A04524">
            <w:rPr>
              <w:noProof/>
            </w:rPr>
            <w:t>44</w:t>
          </w:r>
          <w:r w:rsidR="00A618AD">
            <w:rPr>
              <w:noProof/>
            </w:rPr>
            <w:fldChar w:fldCharType="end"/>
          </w:r>
        </w:p>
        <w:p w:rsidR="001C5C42" w:rsidRDefault="001C5C42">
          <w:pPr>
            <w:pStyle w:val="TOC3"/>
            <w:tabs>
              <w:tab w:val="right" w:leader="dot" w:pos="9350"/>
            </w:tabs>
            <w:rPr>
              <w:rFonts w:eastAsiaTheme="minorEastAsia" w:cstheme="minorBidi"/>
              <w:noProof/>
              <w:sz w:val="24"/>
              <w:szCs w:val="24"/>
              <w:lang w:eastAsia="ja-JP"/>
            </w:rPr>
          </w:pPr>
          <w:r>
            <w:rPr>
              <w:noProof/>
            </w:rPr>
            <w:t>316L Stainless Steel</w:t>
          </w:r>
          <w:r>
            <w:rPr>
              <w:noProof/>
            </w:rPr>
            <w:tab/>
          </w:r>
          <w:r w:rsidR="00A618AD">
            <w:rPr>
              <w:noProof/>
            </w:rPr>
            <w:fldChar w:fldCharType="begin"/>
          </w:r>
          <w:r>
            <w:rPr>
              <w:noProof/>
            </w:rPr>
            <w:instrText xml:space="preserve"> PAGEREF _Toc181229070 \h </w:instrText>
          </w:r>
          <w:r w:rsidR="00A618AD">
            <w:rPr>
              <w:noProof/>
            </w:rPr>
          </w:r>
          <w:r w:rsidR="00A618AD">
            <w:rPr>
              <w:noProof/>
            </w:rPr>
            <w:fldChar w:fldCharType="separate"/>
          </w:r>
          <w:r w:rsidR="00A04524">
            <w:rPr>
              <w:noProof/>
            </w:rPr>
            <w:t>44</w:t>
          </w:r>
          <w:r w:rsidR="00A618AD">
            <w:rPr>
              <w:noProof/>
            </w:rPr>
            <w:fldChar w:fldCharType="end"/>
          </w:r>
        </w:p>
        <w:p w:rsidR="001C5C42" w:rsidRDefault="001C5C42">
          <w:pPr>
            <w:pStyle w:val="TOC3"/>
            <w:tabs>
              <w:tab w:val="right" w:leader="dot" w:pos="9350"/>
            </w:tabs>
            <w:rPr>
              <w:rFonts w:eastAsiaTheme="minorEastAsia" w:cstheme="minorBidi"/>
              <w:noProof/>
              <w:sz w:val="24"/>
              <w:szCs w:val="24"/>
              <w:lang w:eastAsia="ja-JP"/>
            </w:rPr>
          </w:pPr>
          <w:r>
            <w:rPr>
              <w:noProof/>
            </w:rPr>
            <w:t>L605 Cobalt Chromium</w:t>
          </w:r>
          <w:r>
            <w:rPr>
              <w:noProof/>
            </w:rPr>
            <w:tab/>
          </w:r>
          <w:r w:rsidR="00A618AD">
            <w:rPr>
              <w:noProof/>
            </w:rPr>
            <w:fldChar w:fldCharType="begin"/>
          </w:r>
          <w:r>
            <w:rPr>
              <w:noProof/>
            </w:rPr>
            <w:instrText xml:space="preserve"> PAGEREF _Toc181229071 \h </w:instrText>
          </w:r>
          <w:r w:rsidR="00A618AD">
            <w:rPr>
              <w:noProof/>
            </w:rPr>
          </w:r>
          <w:r w:rsidR="00A618AD">
            <w:rPr>
              <w:noProof/>
            </w:rPr>
            <w:fldChar w:fldCharType="separate"/>
          </w:r>
          <w:r w:rsidR="00A04524">
            <w:rPr>
              <w:noProof/>
            </w:rPr>
            <w:t>45</w:t>
          </w:r>
          <w:r w:rsidR="00A618AD">
            <w:rPr>
              <w:noProof/>
            </w:rPr>
            <w:fldChar w:fldCharType="end"/>
          </w:r>
        </w:p>
        <w:p w:rsidR="001C5C42" w:rsidRDefault="001C5C42">
          <w:pPr>
            <w:pStyle w:val="TOC3"/>
            <w:tabs>
              <w:tab w:val="right" w:leader="dot" w:pos="9350"/>
            </w:tabs>
            <w:rPr>
              <w:rFonts w:eastAsiaTheme="minorEastAsia" w:cstheme="minorBidi"/>
              <w:noProof/>
              <w:sz w:val="24"/>
              <w:szCs w:val="24"/>
              <w:lang w:eastAsia="ja-JP"/>
            </w:rPr>
          </w:pPr>
          <w:r>
            <w:rPr>
              <w:noProof/>
            </w:rPr>
            <w:t>MP35N Cobalt Nickel</w:t>
          </w:r>
          <w:r>
            <w:rPr>
              <w:noProof/>
            </w:rPr>
            <w:tab/>
          </w:r>
          <w:r w:rsidR="00A618AD">
            <w:rPr>
              <w:noProof/>
            </w:rPr>
            <w:fldChar w:fldCharType="begin"/>
          </w:r>
          <w:r>
            <w:rPr>
              <w:noProof/>
            </w:rPr>
            <w:instrText xml:space="preserve"> PAGEREF _Toc181229072 \h </w:instrText>
          </w:r>
          <w:r w:rsidR="00A618AD">
            <w:rPr>
              <w:noProof/>
            </w:rPr>
          </w:r>
          <w:r w:rsidR="00A618AD">
            <w:rPr>
              <w:noProof/>
            </w:rPr>
            <w:fldChar w:fldCharType="separate"/>
          </w:r>
          <w:r w:rsidR="00A04524">
            <w:rPr>
              <w:noProof/>
            </w:rPr>
            <w:t>45</w:t>
          </w:r>
          <w:r w:rsidR="00A618AD">
            <w:rPr>
              <w:noProof/>
            </w:rPr>
            <w:fldChar w:fldCharType="end"/>
          </w:r>
        </w:p>
        <w:p w:rsidR="001C5C42" w:rsidRDefault="001C5C42">
          <w:pPr>
            <w:pStyle w:val="TOC1"/>
            <w:tabs>
              <w:tab w:val="right" w:leader="dot" w:pos="9350"/>
            </w:tabs>
            <w:rPr>
              <w:rFonts w:eastAsiaTheme="minorEastAsia" w:cstheme="minorBidi"/>
              <w:b w:val="0"/>
              <w:noProof/>
              <w:lang w:eastAsia="ja-JP"/>
            </w:rPr>
          </w:pPr>
          <w:r>
            <w:rPr>
              <w:noProof/>
            </w:rPr>
            <w:t>References</w:t>
          </w:r>
          <w:r>
            <w:rPr>
              <w:noProof/>
            </w:rPr>
            <w:tab/>
          </w:r>
          <w:r w:rsidR="00A618AD">
            <w:rPr>
              <w:noProof/>
            </w:rPr>
            <w:fldChar w:fldCharType="begin"/>
          </w:r>
          <w:r>
            <w:rPr>
              <w:noProof/>
            </w:rPr>
            <w:instrText xml:space="preserve"> PAGEREF _Toc181229073 \h </w:instrText>
          </w:r>
          <w:r w:rsidR="00A618AD">
            <w:rPr>
              <w:noProof/>
            </w:rPr>
          </w:r>
          <w:r w:rsidR="00A618AD">
            <w:rPr>
              <w:noProof/>
            </w:rPr>
            <w:fldChar w:fldCharType="separate"/>
          </w:r>
          <w:r w:rsidR="00A04524">
            <w:rPr>
              <w:noProof/>
            </w:rPr>
            <w:t>47</w:t>
          </w:r>
          <w:r w:rsidR="00A618AD">
            <w:rPr>
              <w:noProof/>
            </w:rPr>
            <w:fldChar w:fldCharType="end"/>
          </w:r>
        </w:p>
        <w:p w:rsidR="001C5C42" w:rsidRDefault="00A618AD">
          <w:r>
            <w:rPr>
              <w:b/>
              <w:bCs/>
              <w:noProof/>
            </w:rPr>
            <w:fldChar w:fldCharType="end"/>
          </w:r>
        </w:p>
      </w:sdtContent>
    </w:sdt>
    <w:p w:rsidR="0047297A" w:rsidRDefault="0047297A" w:rsidP="00DE6F30">
      <w:pPr>
        <w:pStyle w:val="Heading1"/>
      </w:pPr>
      <w:r>
        <w:br w:type="page"/>
      </w:r>
    </w:p>
    <w:p w:rsidR="002501A3" w:rsidRPr="00752740" w:rsidRDefault="002501A3" w:rsidP="00DE6F30">
      <w:pPr>
        <w:pStyle w:val="Heading1"/>
      </w:pPr>
      <w:bookmarkStart w:id="6" w:name="_Toc181229025"/>
      <w:r w:rsidRPr="00752740">
        <w:lastRenderedPageBreak/>
        <w:t>Background and Need</w:t>
      </w:r>
      <w:bookmarkEnd w:id="0"/>
      <w:bookmarkEnd w:id="6"/>
      <w:bookmarkEnd w:id="5"/>
    </w:p>
    <w:p w:rsidR="002501A3" w:rsidRPr="002501A3" w:rsidRDefault="002501A3" w:rsidP="002501A3">
      <w:pPr>
        <w:spacing w:after="0" w:line="480" w:lineRule="auto"/>
        <w:ind w:firstLine="720"/>
        <w:contextualSpacing/>
        <w:rPr>
          <w:rFonts w:ascii="Times New Roman" w:hAnsi="Times New Roman"/>
          <w:sz w:val="24"/>
          <w:szCs w:val="24"/>
        </w:rPr>
      </w:pPr>
      <w:r w:rsidRPr="002501A3">
        <w:rPr>
          <w:rFonts w:ascii="Times New Roman" w:hAnsi="Times New Roman"/>
          <w:sz w:val="24"/>
          <w:szCs w:val="24"/>
        </w:rPr>
        <w:t xml:space="preserve">The mitral valve is a bi-leaflet valve and is the passageway between the left atrium and the left ventricle of the heart. The chordae tendineae </w:t>
      </w:r>
      <w:r w:rsidRPr="002501A3">
        <w:rPr>
          <w:rFonts w:ascii="Times New Roman" w:eastAsia="Times New Roman" w:hAnsi="Times New Roman"/>
          <w:sz w:val="24"/>
          <w:szCs w:val="24"/>
        </w:rPr>
        <w:t xml:space="preserve">are tendon-like chords that anchor the mitral valve leaflets to the papillary muscles. The chords prevent the leaflets from prolapsing into the left atrium. </w:t>
      </w:r>
      <w:r w:rsidRPr="002501A3">
        <w:rPr>
          <w:rFonts w:ascii="Times New Roman" w:hAnsi="Times New Roman"/>
          <w:sz w:val="24"/>
          <w:szCs w:val="24"/>
        </w:rPr>
        <w:t xml:space="preserve">Mitral regurgitation (MR) happens when the mitral valve does not close completely and there is retrograde blood flow into the left atrium.  When there is retrograde flow in the heart, the blood flow does not move efficiently through the heart, which reduces cardiac output and can cause shortness of breath </w:t>
      </w:r>
      <w:r w:rsidR="00752740">
        <w:rPr>
          <w:rFonts w:ascii="Times New Roman" w:hAnsi="Times New Roman"/>
          <w:sz w:val="24"/>
          <w:szCs w:val="24"/>
        </w:rPr>
        <w:t>(3)</w:t>
      </w:r>
      <w:r w:rsidRPr="002501A3">
        <w:rPr>
          <w:rFonts w:ascii="Times New Roman" w:hAnsi="Times New Roman"/>
          <w:sz w:val="24"/>
          <w:szCs w:val="24"/>
        </w:rPr>
        <w:t>.</w:t>
      </w:r>
    </w:p>
    <w:p w:rsidR="002501A3" w:rsidRPr="002501A3" w:rsidRDefault="002501A3" w:rsidP="002501A3">
      <w:pPr>
        <w:spacing w:line="480" w:lineRule="auto"/>
        <w:ind w:firstLine="720"/>
        <w:contextualSpacing/>
        <w:rPr>
          <w:rFonts w:ascii="Times New Roman" w:eastAsia="Times New Roman" w:hAnsi="Times New Roman"/>
          <w:sz w:val="24"/>
          <w:szCs w:val="24"/>
        </w:rPr>
      </w:pPr>
      <w:r w:rsidRPr="002501A3">
        <w:rPr>
          <w:rFonts w:ascii="Times New Roman" w:hAnsi="Times New Roman"/>
          <w:sz w:val="24"/>
          <w:szCs w:val="24"/>
        </w:rPr>
        <w:t xml:space="preserve">Mitral regurgitation is the most common form of valvular heart disease. Two percent of the adult population suffers from mitral regurgitation with similar prevalence in males and females. There are 20,000 to 25,000 mitral valve procedures performed a year with an 80% success rate </w:t>
      </w:r>
      <w:r w:rsidR="00752740">
        <w:rPr>
          <w:rFonts w:ascii="Times New Roman" w:hAnsi="Times New Roman"/>
          <w:sz w:val="24"/>
          <w:szCs w:val="24"/>
        </w:rPr>
        <w:t>(3)</w:t>
      </w:r>
      <w:r w:rsidRPr="002501A3">
        <w:rPr>
          <w:rFonts w:ascii="Times New Roman" w:hAnsi="Times New Roman"/>
          <w:sz w:val="24"/>
          <w:szCs w:val="24"/>
        </w:rPr>
        <w:t xml:space="preserve">. However, only 44.3% of patients who have mitral regurgitation actually undergo mitral valve repair. This is due to the high complexity </w:t>
      </w:r>
      <w:r w:rsidR="00FB2C26">
        <w:rPr>
          <w:rFonts w:ascii="Times New Roman" w:hAnsi="Times New Roman"/>
          <w:sz w:val="24"/>
          <w:szCs w:val="24"/>
        </w:rPr>
        <w:t>and risk factors associated with the current existing solutions to MR</w:t>
      </w:r>
      <w:r w:rsidRPr="002501A3">
        <w:rPr>
          <w:rFonts w:ascii="Times New Roman" w:hAnsi="Times New Roman"/>
          <w:sz w:val="24"/>
          <w:szCs w:val="24"/>
        </w:rPr>
        <w:t xml:space="preserve">. </w:t>
      </w:r>
      <w:r w:rsidRPr="002501A3">
        <w:rPr>
          <w:rFonts w:ascii="Times New Roman" w:eastAsia="Times New Roman" w:hAnsi="Times New Roman"/>
          <w:sz w:val="24"/>
          <w:szCs w:val="24"/>
        </w:rPr>
        <w:t xml:space="preserve">Symptomatic patients have an annular death rate of 5% or more without intervention </w:t>
      </w:r>
      <w:r w:rsidR="00752740">
        <w:rPr>
          <w:rFonts w:ascii="Times New Roman" w:eastAsia="Times New Roman" w:hAnsi="Times New Roman"/>
          <w:sz w:val="24"/>
          <w:szCs w:val="24"/>
        </w:rPr>
        <w:t>(2)</w:t>
      </w:r>
      <w:r w:rsidRPr="002501A3">
        <w:rPr>
          <w:rFonts w:ascii="Times New Roman" w:eastAsia="Times New Roman" w:hAnsi="Times New Roman"/>
          <w:sz w:val="24"/>
          <w:szCs w:val="24"/>
        </w:rPr>
        <w:t>.</w:t>
      </w:r>
    </w:p>
    <w:p w:rsidR="002501A3" w:rsidRPr="002501A3" w:rsidRDefault="002501A3" w:rsidP="002501A3">
      <w:pPr>
        <w:spacing w:line="480" w:lineRule="auto"/>
        <w:ind w:firstLine="720"/>
        <w:contextualSpacing/>
        <w:rPr>
          <w:rFonts w:ascii="Times New Roman" w:hAnsi="Times New Roman"/>
          <w:sz w:val="24"/>
          <w:szCs w:val="24"/>
        </w:rPr>
      </w:pPr>
      <w:r w:rsidRPr="002501A3">
        <w:rPr>
          <w:rFonts w:ascii="Times New Roman" w:hAnsi="Times New Roman"/>
          <w:sz w:val="24"/>
          <w:szCs w:val="24"/>
        </w:rPr>
        <w:t xml:space="preserve">In the United States degenerative mitral valve disease is the most common cause of mitral regurgitation </w:t>
      </w:r>
      <w:r w:rsidR="00752740">
        <w:rPr>
          <w:rFonts w:ascii="Times New Roman" w:hAnsi="Times New Roman"/>
          <w:sz w:val="24"/>
          <w:szCs w:val="24"/>
        </w:rPr>
        <w:t>(4)</w:t>
      </w:r>
      <w:r w:rsidRPr="002501A3">
        <w:rPr>
          <w:rFonts w:ascii="Times New Roman" w:hAnsi="Times New Roman"/>
          <w:sz w:val="24"/>
          <w:szCs w:val="24"/>
        </w:rPr>
        <w:t xml:space="preserve">. Detached or elongated chordae of the posterior leaflet are the most common sources for mitral regurgitation, referred to as Type II MR, which is what our device is designed to fix </w:t>
      </w:r>
      <w:r w:rsidR="00752740">
        <w:rPr>
          <w:rFonts w:ascii="Times New Roman" w:hAnsi="Times New Roman"/>
          <w:sz w:val="24"/>
          <w:szCs w:val="24"/>
        </w:rPr>
        <w:t>(7)</w:t>
      </w:r>
      <w:r w:rsidRPr="002501A3">
        <w:rPr>
          <w:rFonts w:ascii="Times New Roman" w:hAnsi="Times New Roman"/>
          <w:sz w:val="24"/>
          <w:szCs w:val="24"/>
        </w:rPr>
        <w:t xml:space="preserve">. Mitral valve regurgitation is most often mild and progresses slowly. Severe mitral valve regurgitation can lead to heart failure, atrial fibrillation, endocarditis, and pulmonary hypertension. There is a positive feedback loop associated with mitral regurgitation. Mild MR leads to less blood flow in the body, which leads to less oxygen circulation. Receptors in the heart sense the lack of oxygen flow and therefore dilate the annulus of the valve. This leads to </w:t>
      </w:r>
      <w:r w:rsidRPr="002501A3">
        <w:rPr>
          <w:rFonts w:ascii="Times New Roman" w:hAnsi="Times New Roman"/>
          <w:sz w:val="24"/>
          <w:szCs w:val="24"/>
        </w:rPr>
        <w:lastRenderedPageBreak/>
        <w:t xml:space="preserve">poorer valvular function, which in turn leads to a greater retrograde flow in the heart, which increasingly contributes to the positive feedback loop. Therefore valvular repair should be recommended for patients with mild mitral regurgitation because the condition will become progressively worse with time (1). </w:t>
      </w:r>
      <w:r w:rsidRPr="002501A3">
        <w:rPr>
          <w:rFonts w:ascii="Times New Roman" w:eastAsia="Times New Roman" w:hAnsi="Times New Roman"/>
          <w:sz w:val="24"/>
          <w:szCs w:val="24"/>
        </w:rPr>
        <w:t xml:space="preserve">However, currently the guidelines recommend surgery for moderate-to-severe or severe </w:t>
      </w:r>
      <w:r w:rsidR="00887D7F">
        <w:rPr>
          <w:rFonts w:ascii="Times New Roman" w:eastAsia="Times New Roman" w:hAnsi="Times New Roman"/>
          <w:sz w:val="24"/>
          <w:szCs w:val="24"/>
        </w:rPr>
        <w:t>MR</w:t>
      </w:r>
      <w:r w:rsidRPr="002501A3">
        <w:rPr>
          <w:rFonts w:ascii="Times New Roman" w:eastAsia="Times New Roman" w:hAnsi="Times New Roman"/>
          <w:sz w:val="24"/>
          <w:szCs w:val="24"/>
        </w:rPr>
        <w:t xml:space="preserve"> in patients with symptoms or indication of left ventricular dysfunction </w:t>
      </w:r>
      <w:r w:rsidR="00752740">
        <w:rPr>
          <w:rFonts w:ascii="Times New Roman" w:eastAsia="Times New Roman" w:hAnsi="Times New Roman"/>
          <w:sz w:val="24"/>
          <w:szCs w:val="24"/>
        </w:rPr>
        <w:t>(2)</w:t>
      </w:r>
      <w:r w:rsidRPr="002501A3">
        <w:rPr>
          <w:rFonts w:ascii="Times New Roman" w:eastAsia="Times New Roman" w:hAnsi="Times New Roman"/>
          <w:sz w:val="24"/>
          <w:szCs w:val="24"/>
        </w:rPr>
        <w:t>. Our device is designed to fix minimal MR without the side effects and risks associated with current procedures.</w:t>
      </w:r>
    </w:p>
    <w:p w:rsidR="002501A3" w:rsidRPr="002501A3" w:rsidRDefault="002501A3" w:rsidP="002501A3">
      <w:pPr>
        <w:spacing w:after="0" w:line="480" w:lineRule="auto"/>
        <w:ind w:firstLine="720"/>
        <w:contextualSpacing/>
        <w:rPr>
          <w:rFonts w:ascii="Times New Roman" w:hAnsi="Times New Roman"/>
          <w:sz w:val="24"/>
          <w:szCs w:val="24"/>
        </w:rPr>
      </w:pPr>
      <w:r w:rsidRPr="002501A3">
        <w:rPr>
          <w:rFonts w:ascii="Times New Roman" w:hAnsi="Times New Roman"/>
          <w:sz w:val="24"/>
          <w:szCs w:val="24"/>
        </w:rPr>
        <w:t>Our design project is focused on providing a minimally invasive percutaneous Type II MR repair. Our project is the final step in a three-step process to repair Type II MR. The first step (completed in 2009) involves anchoring the artificial chordae to the mitral leaflet.  The second step (completed in 2010) requires attaching a separate chordae to the left ventricle wall. The focus of our</w:t>
      </w:r>
      <w:r w:rsidR="00566F35">
        <w:rPr>
          <w:rFonts w:ascii="Times New Roman" w:hAnsi="Times New Roman"/>
          <w:sz w:val="24"/>
          <w:szCs w:val="24"/>
        </w:rPr>
        <w:t xml:space="preserve"> project is to design a adjusts the lengths of the artificial chordae tendineae  (ACT) and then</w:t>
      </w:r>
      <w:r w:rsidRPr="002501A3">
        <w:rPr>
          <w:rFonts w:ascii="Times New Roman" w:hAnsi="Times New Roman"/>
          <w:sz w:val="24"/>
          <w:szCs w:val="24"/>
        </w:rPr>
        <w:t xml:space="preserve"> cinches the </w:t>
      </w:r>
      <w:r w:rsidR="00566F35">
        <w:rPr>
          <w:rFonts w:ascii="Times New Roman" w:hAnsi="Times New Roman"/>
          <w:sz w:val="24"/>
          <w:szCs w:val="24"/>
        </w:rPr>
        <w:t>ACT</w:t>
      </w:r>
      <w:r w:rsidRPr="002501A3">
        <w:rPr>
          <w:rFonts w:ascii="Times New Roman" w:hAnsi="Times New Roman"/>
          <w:sz w:val="24"/>
          <w:szCs w:val="24"/>
        </w:rPr>
        <w:t xml:space="preserve"> in order to reduce MR </w:t>
      </w:r>
      <w:r w:rsidR="00752740">
        <w:rPr>
          <w:rFonts w:ascii="Times New Roman" w:hAnsi="Times New Roman"/>
          <w:sz w:val="24"/>
          <w:szCs w:val="24"/>
        </w:rPr>
        <w:t>(3)</w:t>
      </w:r>
      <w:r w:rsidRPr="002501A3">
        <w:rPr>
          <w:rFonts w:ascii="Times New Roman" w:hAnsi="Times New Roman"/>
          <w:sz w:val="24"/>
          <w:szCs w:val="24"/>
        </w:rPr>
        <w:t>.</w:t>
      </w:r>
    </w:p>
    <w:p w:rsidR="00A244FF" w:rsidRPr="00A244FF" w:rsidRDefault="002501A3" w:rsidP="00DE6F30">
      <w:pPr>
        <w:pStyle w:val="Heading1"/>
      </w:pPr>
      <w:bookmarkStart w:id="7" w:name="_Toc181227709"/>
      <w:bookmarkStart w:id="8" w:name="_Toc181229026"/>
      <w:r w:rsidRPr="00A244FF">
        <w:t>Design Specifications</w:t>
      </w:r>
      <w:bookmarkEnd w:id="7"/>
      <w:bookmarkEnd w:id="8"/>
    </w:p>
    <w:p w:rsidR="00A244FF" w:rsidRPr="00DE6F30" w:rsidRDefault="00A244FF" w:rsidP="00DE6F30">
      <w:pPr>
        <w:rPr>
          <w:rFonts w:ascii="Times New Roman" w:hAnsi="Times New Roman"/>
          <w:sz w:val="24"/>
          <w:szCs w:val="24"/>
        </w:rPr>
      </w:pPr>
      <w:bookmarkStart w:id="9" w:name="_Toc181227710"/>
      <w:r w:rsidRPr="00DE6F30">
        <w:rPr>
          <w:rFonts w:ascii="Times New Roman" w:hAnsi="Times New Roman"/>
          <w:sz w:val="24"/>
          <w:szCs w:val="24"/>
        </w:rPr>
        <w:t>Our design specifications are broken up into:</w:t>
      </w:r>
      <w:bookmarkEnd w:id="9"/>
    </w:p>
    <w:p w:rsidR="00A244FF" w:rsidRPr="00A244FF" w:rsidRDefault="00A244FF" w:rsidP="00A244FF">
      <w:pPr>
        <w:numPr>
          <w:ilvl w:val="0"/>
          <w:numId w:val="29"/>
        </w:numPr>
        <w:rPr>
          <w:rFonts w:ascii="Times New Roman" w:hAnsi="Times New Roman"/>
          <w:sz w:val="24"/>
          <w:szCs w:val="24"/>
        </w:rPr>
      </w:pPr>
      <w:r w:rsidRPr="00A244FF">
        <w:rPr>
          <w:rFonts w:ascii="Times New Roman" w:hAnsi="Times New Roman"/>
          <w:sz w:val="24"/>
          <w:szCs w:val="24"/>
        </w:rPr>
        <w:t>Metric design specifications</w:t>
      </w:r>
    </w:p>
    <w:p w:rsidR="00A244FF" w:rsidRPr="00A244FF" w:rsidRDefault="00A244FF" w:rsidP="00A244FF">
      <w:pPr>
        <w:numPr>
          <w:ilvl w:val="0"/>
          <w:numId w:val="29"/>
        </w:numPr>
        <w:rPr>
          <w:rFonts w:ascii="Times New Roman" w:hAnsi="Times New Roman"/>
          <w:sz w:val="24"/>
          <w:szCs w:val="24"/>
        </w:rPr>
      </w:pPr>
      <w:r w:rsidRPr="00A244FF">
        <w:rPr>
          <w:rFonts w:ascii="Times New Roman" w:hAnsi="Times New Roman"/>
          <w:sz w:val="24"/>
          <w:szCs w:val="24"/>
        </w:rPr>
        <w:t>Safety design specifications</w:t>
      </w:r>
    </w:p>
    <w:p w:rsidR="00A244FF" w:rsidRPr="00A244FF" w:rsidRDefault="00A244FF" w:rsidP="00A244FF">
      <w:pPr>
        <w:numPr>
          <w:ilvl w:val="0"/>
          <w:numId w:val="29"/>
        </w:numPr>
        <w:rPr>
          <w:rFonts w:ascii="Times New Roman" w:hAnsi="Times New Roman"/>
          <w:sz w:val="24"/>
          <w:szCs w:val="24"/>
        </w:rPr>
      </w:pPr>
      <w:r w:rsidRPr="00A244FF">
        <w:rPr>
          <w:rFonts w:ascii="Times New Roman" w:hAnsi="Times New Roman"/>
          <w:sz w:val="24"/>
          <w:szCs w:val="24"/>
        </w:rPr>
        <w:t>Patient design specifications</w:t>
      </w:r>
    </w:p>
    <w:p w:rsidR="00A244FF" w:rsidRPr="00A244FF" w:rsidRDefault="00A244FF" w:rsidP="00A244FF">
      <w:pPr>
        <w:numPr>
          <w:ilvl w:val="0"/>
          <w:numId w:val="29"/>
        </w:numPr>
        <w:rPr>
          <w:rFonts w:ascii="Times New Roman" w:hAnsi="Times New Roman"/>
          <w:sz w:val="24"/>
          <w:szCs w:val="24"/>
        </w:rPr>
      </w:pPr>
      <w:r w:rsidRPr="00A244FF">
        <w:rPr>
          <w:rFonts w:ascii="Times New Roman" w:hAnsi="Times New Roman"/>
          <w:sz w:val="24"/>
          <w:szCs w:val="24"/>
        </w:rPr>
        <w:t>Clinical design specifications</w:t>
      </w:r>
    </w:p>
    <w:p w:rsidR="002501A3" w:rsidRPr="00DE6F30" w:rsidRDefault="00A244FF" w:rsidP="00DE6F30">
      <w:pPr>
        <w:pStyle w:val="Heading2"/>
      </w:pPr>
      <w:bookmarkStart w:id="10" w:name="_Toc181227711"/>
      <w:bookmarkStart w:id="11" w:name="_Toc181229027"/>
      <w:r w:rsidRPr="00DE6F30">
        <w:t>Metric Design Specifications</w:t>
      </w:r>
      <w:bookmarkEnd w:id="10"/>
      <w:bookmarkEnd w:id="11"/>
    </w:p>
    <w:p w:rsidR="002501A3" w:rsidRPr="002501A3" w:rsidRDefault="002501A3" w:rsidP="002501A3">
      <w:pPr>
        <w:pStyle w:val="ColorfulList-Accent11"/>
        <w:numPr>
          <w:ilvl w:val="0"/>
          <w:numId w:val="20"/>
        </w:numPr>
        <w:spacing w:after="0" w:line="480" w:lineRule="auto"/>
        <w:rPr>
          <w:rFonts w:ascii="Times New Roman" w:hAnsi="Times New Roman"/>
        </w:rPr>
      </w:pPr>
      <w:r w:rsidRPr="002501A3">
        <w:rPr>
          <w:rFonts w:ascii="Times New Roman" w:hAnsi="Times New Roman"/>
        </w:rPr>
        <w:t>ACT Tear strength ≥ 9.8 N (1,000 g)</w:t>
      </w:r>
    </w:p>
    <w:p w:rsidR="002501A3" w:rsidRPr="002501A3" w:rsidRDefault="002501A3" w:rsidP="002501A3">
      <w:pPr>
        <w:pStyle w:val="ColorfulList-Accent11"/>
        <w:numPr>
          <w:ilvl w:val="0"/>
          <w:numId w:val="20"/>
        </w:numPr>
        <w:spacing w:after="0" w:line="480" w:lineRule="auto"/>
        <w:rPr>
          <w:rFonts w:ascii="Times New Roman" w:hAnsi="Times New Roman"/>
        </w:rPr>
      </w:pPr>
      <w:r w:rsidRPr="002501A3">
        <w:rPr>
          <w:rFonts w:ascii="Times New Roman" w:hAnsi="Times New Roman"/>
        </w:rPr>
        <w:t>ACT Clipped strength ≥ 4.9 N (500 g)</w:t>
      </w:r>
    </w:p>
    <w:p w:rsidR="002501A3" w:rsidRPr="002501A3" w:rsidRDefault="002501A3" w:rsidP="002501A3">
      <w:pPr>
        <w:pStyle w:val="ColorfulList-Accent11"/>
        <w:numPr>
          <w:ilvl w:val="0"/>
          <w:numId w:val="20"/>
        </w:numPr>
        <w:spacing w:after="0" w:line="480" w:lineRule="auto"/>
        <w:rPr>
          <w:rFonts w:ascii="Times New Roman" w:hAnsi="Times New Roman"/>
        </w:rPr>
      </w:pPr>
      <w:r w:rsidRPr="002501A3">
        <w:rPr>
          <w:rFonts w:ascii="Times New Roman" w:hAnsi="Times New Roman"/>
        </w:rPr>
        <w:lastRenderedPageBreak/>
        <w:t>Length of ACT: 30-45 mm</w:t>
      </w:r>
    </w:p>
    <w:p w:rsidR="002501A3" w:rsidRPr="002501A3" w:rsidRDefault="002501A3" w:rsidP="002501A3">
      <w:pPr>
        <w:pStyle w:val="ColorfulList-Accent11"/>
        <w:numPr>
          <w:ilvl w:val="0"/>
          <w:numId w:val="20"/>
        </w:numPr>
        <w:spacing w:after="0" w:line="480" w:lineRule="auto"/>
        <w:rPr>
          <w:rFonts w:ascii="Times New Roman" w:hAnsi="Times New Roman"/>
        </w:rPr>
      </w:pPr>
      <w:r w:rsidRPr="002501A3">
        <w:rPr>
          <w:rFonts w:ascii="Times New Roman" w:hAnsi="Times New Roman"/>
        </w:rPr>
        <w:t>Device should allow leaflet to open 1mm when there is a force of 14 N applied to the leaflet</w:t>
      </w:r>
    </w:p>
    <w:p w:rsidR="002501A3" w:rsidRPr="002501A3" w:rsidRDefault="002501A3" w:rsidP="002501A3">
      <w:pPr>
        <w:pStyle w:val="ColorfulList-Accent11"/>
        <w:numPr>
          <w:ilvl w:val="0"/>
          <w:numId w:val="20"/>
        </w:numPr>
        <w:spacing w:after="0" w:line="480" w:lineRule="auto"/>
        <w:rPr>
          <w:rFonts w:ascii="Times New Roman" w:hAnsi="Times New Roman"/>
        </w:rPr>
      </w:pPr>
      <w:r w:rsidRPr="002501A3">
        <w:rPr>
          <w:rFonts w:ascii="Times New Roman" w:hAnsi="Times New Roman"/>
        </w:rPr>
        <w:t>Diameter of femoral artery: 8.2–12.7 mm</w:t>
      </w:r>
    </w:p>
    <w:p w:rsidR="002501A3" w:rsidRPr="002501A3" w:rsidRDefault="002501A3" w:rsidP="00BE7EB4">
      <w:pPr>
        <w:pStyle w:val="ColorfulList-Accent11"/>
        <w:numPr>
          <w:ilvl w:val="0"/>
          <w:numId w:val="20"/>
        </w:numPr>
        <w:spacing w:after="0" w:line="480" w:lineRule="auto"/>
        <w:rPr>
          <w:rFonts w:ascii="Times New Roman" w:hAnsi="Times New Roman"/>
        </w:rPr>
      </w:pPr>
      <w:r w:rsidRPr="002501A3">
        <w:rPr>
          <w:rFonts w:ascii="Times New Roman" w:hAnsi="Times New Roman"/>
        </w:rPr>
        <w:t>Diameter of catheter: ≤ 24 French (8 mm)</w:t>
      </w:r>
    </w:p>
    <w:p w:rsidR="002501A3" w:rsidRPr="002501A3" w:rsidRDefault="002501A3" w:rsidP="002501A3">
      <w:pPr>
        <w:pStyle w:val="ColorfulList-Accent11"/>
        <w:numPr>
          <w:ilvl w:val="0"/>
          <w:numId w:val="20"/>
        </w:numPr>
        <w:spacing w:after="0" w:line="480" w:lineRule="auto"/>
        <w:rPr>
          <w:rFonts w:ascii="Times New Roman" w:hAnsi="Times New Roman"/>
        </w:rPr>
      </w:pPr>
      <w:r w:rsidRPr="002501A3">
        <w:rPr>
          <w:rFonts w:ascii="Times New Roman" w:hAnsi="Times New Roman"/>
        </w:rPr>
        <w:t>Diameter of cinching device &lt; Diameter of catheter</w:t>
      </w:r>
    </w:p>
    <w:p w:rsidR="002501A3" w:rsidRPr="002501A3" w:rsidRDefault="002501A3" w:rsidP="002501A3">
      <w:pPr>
        <w:pStyle w:val="ColorfulList-Accent11"/>
        <w:numPr>
          <w:ilvl w:val="0"/>
          <w:numId w:val="20"/>
        </w:numPr>
        <w:spacing w:after="0" w:line="480" w:lineRule="auto"/>
        <w:rPr>
          <w:rFonts w:ascii="Times New Roman" w:hAnsi="Times New Roman"/>
        </w:rPr>
      </w:pPr>
      <w:r w:rsidRPr="002501A3">
        <w:rPr>
          <w:rFonts w:ascii="Times New Roman" w:hAnsi="Times New Roman"/>
        </w:rPr>
        <w:t>Selling price: $27,000</w:t>
      </w:r>
    </w:p>
    <w:p w:rsidR="002501A3" w:rsidRPr="00DE6F30" w:rsidRDefault="002501A3" w:rsidP="00DE6F30">
      <w:pPr>
        <w:pStyle w:val="Heading2"/>
      </w:pPr>
      <w:bookmarkStart w:id="12" w:name="_Toc181227712"/>
      <w:bookmarkStart w:id="13" w:name="_Toc181229028"/>
      <w:r w:rsidRPr="00DE6F30">
        <w:t>Safety Design Specs</w:t>
      </w:r>
      <w:bookmarkEnd w:id="12"/>
      <w:bookmarkEnd w:id="13"/>
    </w:p>
    <w:p w:rsidR="00D33D9B" w:rsidRDefault="002501A3" w:rsidP="00D33D9B">
      <w:pPr>
        <w:pStyle w:val="ColorfulList-Accent11"/>
        <w:numPr>
          <w:ilvl w:val="0"/>
          <w:numId w:val="32"/>
        </w:numPr>
        <w:spacing w:after="0" w:line="480" w:lineRule="auto"/>
        <w:rPr>
          <w:rFonts w:ascii="Times New Roman" w:hAnsi="Times New Roman"/>
        </w:rPr>
      </w:pPr>
      <w:r w:rsidRPr="002501A3">
        <w:rPr>
          <w:rFonts w:ascii="Times New Roman" w:hAnsi="Times New Roman"/>
        </w:rPr>
        <w:t>Biocompatible</w:t>
      </w:r>
    </w:p>
    <w:p w:rsidR="00D33D9B" w:rsidRDefault="002501A3" w:rsidP="00D33D9B">
      <w:pPr>
        <w:pStyle w:val="ColorfulList-Accent11"/>
        <w:numPr>
          <w:ilvl w:val="0"/>
          <w:numId w:val="32"/>
        </w:numPr>
        <w:spacing w:after="0" w:line="480" w:lineRule="auto"/>
        <w:rPr>
          <w:rFonts w:ascii="Times New Roman" w:hAnsi="Times New Roman"/>
        </w:rPr>
      </w:pPr>
      <w:r w:rsidRPr="00D33D9B">
        <w:rPr>
          <w:rFonts w:ascii="Times New Roman" w:hAnsi="Times New Roman"/>
        </w:rPr>
        <w:t>Durable</w:t>
      </w:r>
    </w:p>
    <w:p w:rsidR="00D33D9B" w:rsidRDefault="002501A3" w:rsidP="00D33D9B">
      <w:pPr>
        <w:pStyle w:val="ColorfulList-Accent11"/>
        <w:numPr>
          <w:ilvl w:val="0"/>
          <w:numId w:val="32"/>
        </w:numPr>
        <w:spacing w:after="0" w:line="480" w:lineRule="auto"/>
        <w:rPr>
          <w:rFonts w:ascii="Times New Roman" w:hAnsi="Times New Roman"/>
        </w:rPr>
      </w:pPr>
      <w:r w:rsidRPr="00D33D9B">
        <w:rPr>
          <w:rFonts w:ascii="Times New Roman" w:hAnsi="Times New Roman"/>
        </w:rPr>
        <w:t>Does not inhibit blood flow</w:t>
      </w:r>
    </w:p>
    <w:p w:rsidR="00D33D9B" w:rsidRDefault="002501A3" w:rsidP="00D33D9B">
      <w:pPr>
        <w:pStyle w:val="ColorfulList-Accent11"/>
        <w:numPr>
          <w:ilvl w:val="0"/>
          <w:numId w:val="32"/>
        </w:numPr>
        <w:spacing w:after="0" w:line="480" w:lineRule="auto"/>
        <w:rPr>
          <w:rFonts w:ascii="Times New Roman" w:hAnsi="Times New Roman"/>
        </w:rPr>
      </w:pPr>
      <w:r w:rsidRPr="00D33D9B">
        <w:rPr>
          <w:rFonts w:ascii="Times New Roman" w:hAnsi="Times New Roman"/>
        </w:rPr>
        <w:t>Does not inhibit heart motion</w:t>
      </w:r>
    </w:p>
    <w:p w:rsidR="00D33D9B" w:rsidRDefault="002501A3" w:rsidP="00D33D9B">
      <w:pPr>
        <w:pStyle w:val="ColorfulList-Accent11"/>
        <w:numPr>
          <w:ilvl w:val="0"/>
          <w:numId w:val="32"/>
        </w:numPr>
        <w:spacing w:after="0" w:line="480" w:lineRule="auto"/>
        <w:rPr>
          <w:rFonts w:ascii="Times New Roman" w:hAnsi="Times New Roman"/>
        </w:rPr>
      </w:pPr>
      <w:r w:rsidRPr="00D33D9B">
        <w:rPr>
          <w:rFonts w:ascii="Times New Roman" w:hAnsi="Times New Roman"/>
        </w:rPr>
        <w:t>Does not inhibit electrical signals</w:t>
      </w:r>
    </w:p>
    <w:p w:rsidR="00D33D9B" w:rsidRDefault="002501A3" w:rsidP="00D33D9B">
      <w:pPr>
        <w:pStyle w:val="ColorfulList-Accent11"/>
        <w:numPr>
          <w:ilvl w:val="1"/>
          <w:numId w:val="32"/>
        </w:numPr>
        <w:spacing w:after="0" w:line="480" w:lineRule="auto"/>
        <w:rPr>
          <w:rFonts w:ascii="Times New Roman" w:hAnsi="Times New Roman"/>
        </w:rPr>
      </w:pPr>
      <w:r w:rsidRPr="00D33D9B">
        <w:rPr>
          <w:rFonts w:ascii="Times New Roman" w:hAnsi="Times New Roman"/>
        </w:rPr>
        <w:t>In the body</w:t>
      </w:r>
    </w:p>
    <w:p w:rsidR="002501A3" w:rsidRPr="00D33D9B" w:rsidRDefault="002501A3" w:rsidP="00D33D9B">
      <w:pPr>
        <w:pStyle w:val="ColorfulList-Accent11"/>
        <w:numPr>
          <w:ilvl w:val="1"/>
          <w:numId w:val="32"/>
        </w:numPr>
        <w:spacing w:after="0" w:line="480" w:lineRule="auto"/>
        <w:rPr>
          <w:rFonts w:ascii="Times New Roman" w:hAnsi="Times New Roman"/>
        </w:rPr>
      </w:pPr>
      <w:r w:rsidRPr="00D33D9B">
        <w:rPr>
          <w:rFonts w:ascii="Times New Roman" w:hAnsi="Times New Roman"/>
        </w:rPr>
        <w:t>EKG</w:t>
      </w:r>
    </w:p>
    <w:p w:rsidR="002501A3" w:rsidRPr="00DE6F30" w:rsidRDefault="002501A3" w:rsidP="00DE6F30">
      <w:pPr>
        <w:pStyle w:val="Heading2"/>
      </w:pPr>
      <w:bookmarkStart w:id="14" w:name="_Toc181227713"/>
      <w:bookmarkStart w:id="15" w:name="_Toc181229029"/>
      <w:r w:rsidRPr="00DE6F30">
        <w:t>Patient Design Specs</w:t>
      </w:r>
      <w:bookmarkEnd w:id="14"/>
      <w:bookmarkEnd w:id="15"/>
    </w:p>
    <w:p w:rsidR="002501A3" w:rsidRPr="002501A3" w:rsidRDefault="002501A3" w:rsidP="00D33D9B">
      <w:pPr>
        <w:pStyle w:val="ColorfulList-Accent11"/>
        <w:numPr>
          <w:ilvl w:val="0"/>
          <w:numId w:val="33"/>
        </w:numPr>
        <w:spacing w:after="0" w:line="480" w:lineRule="auto"/>
        <w:rPr>
          <w:rFonts w:ascii="Times New Roman" w:hAnsi="Times New Roman"/>
        </w:rPr>
      </w:pPr>
      <w:r w:rsidRPr="002501A3">
        <w:rPr>
          <w:rFonts w:ascii="Times New Roman" w:hAnsi="Times New Roman"/>
        </w:rPr>
        <w:t>Last the remaining life of the patient</w:t>
      </w:r>
    </w:p>
    <w:p w:rsidR="002501A3" w:rsidRPr="002501A3" w:rsidRDefault="002501A3" w:rsidP="00D33D9B">
      <w:pPr>
        <w:pStyle w:val="ColorfulList-Accent11"/>
        <w:numPr>
          <w:ilvl w:val="0"/>
          <w:numId w:val="33"/>
        </w:numPr>
        <w:spacing w:after="0" w:line="480" w:lineRule="auto"/>
        <w:rPr>
          <w:rFonts w:ascii="Times New Roman" w:hAnsi="Times New Roman"/>
        </w:rPr>
      </w:pPr>
      <w:r w:rsidRPr="002501A3">
        <w:rPr>
          <w:rFonts w:ascii="Times New Roman" w:hAnsi="Times New Roman"/>
        </w:rPr>
        <w:t>Minimize possibility of blood clots</w:t>
      </w:r>
    </w:p>
    <w:p w:rsidR="002501A3" w:rsidRPr="002501A3" w:rsidRDefault="002501A3" w:rsidP="00D33D9B">
      <w:pPr>
        <w:pStyle w:val="ColorfulList-Accent11"/>
        <w:numPr>
          <w:ilvl w:val="0"/>
          <w:numId w:val="33"/>
        </w:numPr>
        <w:spacing w:after="0" w:line="480" w:lineRule="auto"/>
        <w:rPr>
          <w:rFonts w:ascii="Times New Roman" w:hAnsi="Times New Roman"/>
        </w:rPr>
      </w:pPr>
      <w:r w:rsidRPr="002501A3">
        <w:rPr>
          <w:rFonts w:ascii="Times New Roman" w:hAnsi="Times New Roman"/>
        </w:rPr>
        <w:t>Once the artificial chordae are cut, no sharp edges may be present</w:t>
      </w:r>
    </w:p>
    <w:p w:rsidR="002501A3" w:rsidRPr="00DE6F30" w:rsidRDefault="002501A3" w:rsidP="00DE6F30">
      <w:pPr>
        <w:pStyle w:val="Heading2"/>
      </w:pPr>
      <w:bookmarkStart w:id="16" w:name="_Toc181227714"/>
      <w:bookmarkStart w:id="17" w:name="_Toc181229030"/>
      <w:r w:rsidRPr="00DE6F30">
        <w:lastRenderedPageBreak/>
        <w:t>Clinical Design Specs</w:t>
      </w:r>
      <w:bookmarkEnd w:id="16"/>
      <w:bookmarkEnd w:id="17"/>
    </w:p>
    <w:p w:rsidR="002501A3" w:rsidRPr="002501A3" w:rsidRDefault="002501A3" w:rsidP="00D33D9B">
      <w:pPr>
        <w:pStyle w:val="ColorfulList-Accent11"/>
        <w:numPr>
          <w:ilvl w:val="0"/>
          <w:numId w:val="34"/>
        </w:numPr>
        <w:spacing w:after="0" w:line="480" w:lineRule="auto"/>
        <w:rPr>
          <w:rFonts w:ascii="Times New Roman" w:hAnsi="Times New Roman"/>
        </w:rPr>
      </w:pPr>
      <w:r w:rsidRPr="002501A3">
        <w:rPr>
          <w:rFonts w:ascii="Times New Roman" w:hAnsi="Times New Roman"/>
        </w:rPr>
        <w:t>The lengths of the artificial chordae must be adjustable before cinching</w:t>
      </w:r>
    </w:p>
    <w:p w:rsidR="002501A3" w:rsidRPr="002501A3" w:rsidRDefault="002501A3" w:rsidP="00D33D9B">
      <w:pPr>
        <w:pStyle w:val="ColorfulList-Accent11"/>
        <w:numPr>
          <w:ilvl w:val="0"/>
          <w:numId w:val="34"/>
        </w:numPr>
        <w:spacing w:after="0" w:line="480" w:lineRule="auto"/>
        <w:rPr>
          <w:rFonts w:ascii="Times New Roman" w:hAnsi="Times New Roman"/>
        </w:rPr>
      </w:pPr>
      <w:r w:rsidRPr="002501A3">
        <w:rPr>
          <w:rFonts w:ascii="Times New Roman" w:hAnsi="Times New Roman"/>
        </w:rPr>
        <w:t>Easily operable by a single physician</w:t>
      </w:r>
    </w:p>
    <w:p w:rsidR="002501A3" w:rsidRPr="002501A3" w:rsidRDefault="002501A3" w:rsidP="00D33D9B">
      <w:pPr>
        <w:pStyle w:val="ColorfulList-Accent11"/>
        <w:numPr>
          <w:ilvl w:val="0"/>
          <w:numId w:val="34"/>
        </w:numPr>
        <w:spacing w:after="0" w:line="480" w:lineRule="auto"/>
        <w:rPr>
          <w:rFonts w:ascii="Times New Roman" w:hAnsi="Times New Roman"/>
        </w:rPr>
      </w:pPr>
      <w:r w:rsidRPr="002501A3">
        <w:rPr>
          <w:rFonts w:ascii="Times New Roman" w:hAnsi="Times New Roman"/>
        </w:rPr>
        <w:t>Procedure &lt; 1 hour long</w:t>
      </w:r>
    </w:p>
    <w:p w:rsidR="002501A3" w:rsidRPr="002501A3" w:rsidRDefault="002501A3" w:rsidP="00D33D9B">
      <w:pPr>
        <w:pStyle w:val="ColorfulList-Accent11"/>
        <w:numPr>
          <w:ilvl w:val="0"/>
          <w:numId w:val="34"/>
        </w:numPr>
        <w:spacing w:after="0" w:line="480" w:lineRule="auto"/>
        <w:rPr>
          <w:rFonts w:ascii="Times New Roman" w:hAnsi="Times New Roman"/>
        </w:rPr>
      </w:pPr>
      <w:r w:rsidRPr="002501A3">
        <w:rPr>
          <w:rFonts w:ascii="Times New Roman" w:hAnsi="Times New Roman"/>
        </w:rPr>
        <w:t xml:space="preserve">Must integrate with a catheter delivery system </w:t>
      </w:r>
    </w:p>
    <w:p w:rsidR="002501A3" w:rsidRPr="002501A3" w:rsidRDefault="002501A3" w:rsidP="00D33D9B">
      <w:pPr>
        <w:pStyle w:val="ColorfulList-Accent11"/>
        <w:numPr>
          <w:ilvl w:val="0"/>
          <w:numId w:val="34"/>
        </w:numPr>
        <w:spacing w:after="0" w:line="480" w:lineRule="auto"/>
        <w:rPr>
          <w:rFonts w:ascii="Times New Roman" w:hAnsi="Times New Roman"/>
        </w:rPr>
      </w:pPr>
      <w:r w:rsidRPr="002501A3">
        <w:rPr>
          <w:rFonts w:ascii="Times New Roman" w:hAnsi="Times New Roman"/>
        </w:rPr>
        <w:t>Able to move within the left ventricle to be able to cinch the chordae tendineae (CT) where needed</w:t>
      </w:r>
    </w:p>
    <w:p w:rsidR="002501A3" w:rsidRPr="00594B0B" w:rsidRDefault="002501A3" w:rsidP="00594B0B">
      <w:pPr>
        <w:pStyle w:val="ColorfulList-Accent11"/>
        <w:numPr>
          <w:ilvl w:val="0"/>
          <w:numId w:val="34"/>
        </w:numPr>
        <w:spacing w:after="0" w:line="480" w:lineRule="auto"/>
        <w:rPr>
          <w:rFonts w:ascii="Times New Roman" w:hAnsi="Times New Roman"/>
        </w:rPr>
      </w:pPr>
      <w:r w:rsidRPr="002501A3">
        <w:rPr>
          <w:rFonts w:ascii="Times New Roman" w:hAnsi="Times New Roman"/>
        </w:rPr>
        <w:t>Catheter and artificial chordae tendineae must be visible under fluoroscopy and Transesophageal Echocardiography (TEE)</w:t>
      </w:r>
    </w:p>
    <w:p w:rsidR="002501A3" w:rsidRPr="00A244FF" w:rsidRDefault="002501A3" w:rsidP="00DE6F30">
      <w:pPr>
        <w:pStyle w:val="Heading1"/>
      </w:pPr>
      <w:bookmarkStart w:id="18" w:name="_Toc181227715"/>
      <w:bookmarkStart w:id="19" w:name="_Toc181229031"/>
      <w:r w:rsidRPr="00A244FF">
        <w:t>Design Alternatives</w:t>
      </w:r>
      <w:bookmarkEnd w:id="18"/>
      <w:bookmarkEnd w:id="19"/>
    </w:p>
    <w:p w:rsidR="002E5C15" w:rsidRDefault="002E5C15" w:rsidP="002501A3">
      <w:pPr>
        <w:spacing w:line="480" w:lineRule="auto"/>
        <w:rPr>
          <w:rFonts w:ascii="Times New Roman" w:hAnsi="Times New Roman"/>
          <w:sz w:val="24"/>
          <w:szCs w:val="24"/>
        </w:rPr>
      </w:pPr>
      <w:r>
        <w:rPr>
          <w:rFonts w:ascii="Times New Roman" w:hAnsi="Times New Roman"/>
          <w:sz w:val="24"/>
          <w:szCs w:val="24"/>
        </w:rPr>
        <w:t>Our four design alternatives for our cinching device are:</w:t>
      </w:r>
    </w:p>
    <w:p w:rsidR="002501A3" w:rsidRPr="002501A3" w:rsidRDefault="002501A3" w:rsidP="002E5C15">
      <w:pPr>
        <w:spacing w:line="480" w:lineRule="auto"/>
        <w:ind w:firstLine="720"/>
        <w:rPr>
          <w:rFonts w:ascii="Times New Roman" w:hAnsi="Times New Roman"/>
          <w:sz w:val="24"/>
          <w:szCs w:val="24"/>
        </w:rPr>
      </w:pPr>
      <w:r w:rsidRPr="002501A3">
        <w:rPr>
          <w:rFonts w:ascii="Times New Roman" w:hAnsi="Times New Roman"/>
          <w:sz w:val="24"/>
          <w:szCs w:val="24"/>
        </w:rPr>
        <w:t>1. A Knot Tying Device</w:t>
      </w:r>
    </w:p>
    <w:p w:rsidR="002501A3" w:rsidRPr="002501A3" w:rsidRDefault="002501A3" w:rsidP="002501A3">
      <w:pPr>
        <w:spacing w:line="480" w:lineRule="auto"/>
        <w:rPr>
          <w:rFonts w:ascii="Times New Roman" w:hAnsi="Times New Roman"/>
          <w:sz w:val="24"/>
          <w:szCs w:val="24"/>
        </w:rPr>
      </w:pPr>
      <w:r w:rsidRPr="002501A3">
        <w:rPr>
          <w:rFonts w:ascii="Times New Roman" w:hAnsi="Times New Roman"/>
          <w:sz w:val="24"/>
          <w:szCs w:val="24"/>
        </w:rPr>
        <w:tab/>
        <w:t>2. A Trap Device</w:t>
      </w:r>
    </w:p>
    <w:p w:rsidR="002501A3" w:rsidRPr="002501A3" w:rsidRDefault="002501A3" w:rsidP="002501A3">
      <w:pPr>
        <w:spacing w:line="480" w:lineRule="auto"/>
        <w:rPr>
          <w:rFonts w:ascii="Times New Roman" w:hAnsi="Times New Roman"/>
          <w:sz w:val="24"/>
          <w:szCs w:val="24"/>
        </w:rPr>
      </w:pPr>
      <w:r w:rsidRPr="002501A3">
        <w:rPr>
          <w:rFonts w:ascii="Times New Roman" w:hAnsi="Times New Roman"/>
          <w:sz w:val="24"/>
          <w:szCs w:val="24"/>
        </w:rPr>
        <w:tab/>
        <w:t>3. Shorts Device</w:t>
      </w:r>
    </w:p>
    <w:p w:rsidR="002501A3" w:rsidRPr="002501A3" w:rsidRDefault="002501A3" w:rsidP="002501A3">
      <w:pPr>
        <w:spacing w:line="480" w:lineRule="auto"/>
        <w:rPr>
          <w:rFonts w:ascii="Times New Roman" w:hAnsi="Times New Roman"/>
          <w:sz w:val="24"/>
          <w:szCs w:val="24"/>
        </w:rPr>
      </w:pPr>
      <w:r w:rsidRPr="002501A3">
        <w:rPr>
          <w:rFonts w:ascii="Times New Roman" w:hAnsi="Times New Roman"/>
          <w:sz w:val="24"/>
          <w:szCs w:val="24"/>
        </w:rPr>
        <w:tab/>
        <w:t>4. Box Model</w:t>
      </w:r>
    </w:p>
    <w:p w:rsidR="002501A3" w:rsidRDefault="002501A3" w:rsidP="00DE6F30">
      <w:pPr>
        <w:pStyle w:val="Heading2"/>
      </w:pPr>
      <w:bookmarkStart w:id="20" w:name="_Toc181229032"/>
      <w:r w:rsidRPr="00A244FF">
        <w:t>Knot Tying Device</w:t>
      </w:r>
      <w:bookmarkEnd w:id="20"/>
    </w:p>
    <w:p w:rsidR="00A244FF" w:rsidRDefault="00A244FF" w:rsidP="002501A3">
      <w:pPr>
        <w:spacing w:line="480" w:lineRule="auto"/>
        <w:rPr>
          <w:rFonts w:ascii="Times New Roman" w:hAnsi="Times New Roman"/>
          <w:sz w:val="24"/>
          <w:szCs w:val="24"/>
        </w:rPr>
      </w:pPr>
      <w:r w:rsidRPr="00A244FF">
        <w:rPr>
          <w:rFonts w:ascii="Times New Roman" w:hAnsi="Times New Roman"/>
          <w:sz w:val="24"/>
          <w:szCs w:val="24"/>
        </w:rPr>
        <w:t>The</w:t>
      </w:r>
      <w:r>
        <w:rPr>
          <w:rFonts w:ascii="Times New Roman" w:hAnsi="Times New Roman"/>
          <w:sz w:val="24"/>
          <w:szCs w:val="24"/>
        </w:rPr>
        <w:t xml:space="preserve"> knot tying device is broken </w:t>
      </w:r>
      <w:r w:rsidR="002E5C15">
        <w:rPr>
          <w:rFonts w:ascii="Times New Roman" w:hAnsi="Times New Roman"/>
          <w:sz w:val="24"/>
          <w:szCs w:val="24"/>
        </w:rPr>
        <w:t>into:</w:t>
      </w:r>
    </w:p>
    <w:p w:rsidR="002E5C15" w:rsidRDefault="002E5C15" w:rsidP="002E5C15">
      <w:pPr>
        <w:pStyle w:val="ColorfulList-Accent11"/>
        <w:numPr>
          <w:ilvl w:val="0"/>
          <w:numId w:val="30"/>
        </w:numPr>
        <w:spacing w:line="480" w:lineRule="auto"/>
        <w:rPr>
          <w:rFonts w:ascii="Times New Roman" w:hAnsi="Times New Roman"/>
        </w:rPr>
      </w:pPr>
      <w:r>
        <w:rPr>
          <w:rFonts w:ascii="Times New Roman" w:hAnsi="Times New Roman"/>
        </w:rPr>
        <w:t>Design specifications</w:t>
      </w:r>
    </w:p>
    <w:p w:rsidR="002E5C15" w:rsidRDefault="00DE6F30" w:rsidP="002E5C15">
      <w:pPr>
        <w:pStyle w:val="ColorfulList-Accent11"/>
        <w:numPr>
          <w:ilvl w:val="0"/>
          <w:numId w:val="30"/>
        </w:numPr>
        <w:spacing w:line="480" w:lineRule="auto"/>
        <w:rPr>
          <w:rFonts w:ascii="Times New Roman" w:hAnsi="Times New Roman"/>
        </w:rPr>
      </w:pPr>
      <w:r>
        <w:rPr>
          <w:noProof/>
          <w:lang w:eastAsia="en-US"/>
        </w:rPr>
        <w:lastRenderedPageBreak/>
        <w:drawing>
          <wp:anchor distT="0" distB="0" distL="114300" distR="114300" simplePos="0" relativeHeight="251654656" behindDoc="0" locked="0" layoutInCell="1" allowOverlap="1">
            <wp:simplePos x="0" y="0"/>
            <wp:positionH relativeFrom="column">
              <wp:posOffset>3200400</wp:posOffset>
            </wp:positionH>
            <wp:positionV relativeFrom="paragraph">
              <wp:posOffset>90805</wp:posOffset>
            </wp:positionV>
            <wp:extent cx="2518410" cy="3488690"/>
            <wp:effectExtent l="0" t="0" r="0" b="0"/>
            <wp:wrapSquare wrapText="bothSides"/>
            <wp:docPr id="29" name="Picture 7" descr="KnotTying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notTyingDevi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8410" cy="3488690"/>
                    </a:xfrm>
                    <a:prstGeom prst="rect">
                      <a:avLst/>
                    </a:prstGeom>
                    <a:noFill/>
                    <a:ln>
                      <a:noFill/>
                    </a:ln>
                  </pic:spPr>
                </pic:pic>
              </a:graphicData>
            </a:graphic>
          </wp:anchor>
        </w:drawing>
      </w:r>
      <w:r w:rsidR="00C45C85">
        <w:rPr>
          <w:rFonts w:ascii="Times New Roman" w:hAnsi="Times New Roman"/>
        </w:rPr>
        <w:t>Necessary items for procedure</w:t>
      </w:r>
    </w:p>
    <w:p w:rsidR="00C45C85" w:rsidRDefault="00C45C85" w:rsidP="002E5C15">
      <w:pPr>
        <w:pStyle w:val="ColorfulList-Accent11"/>
        <w:numPr>
          <w:ilvl w:val="0"/>
          <w:numId w:val="30"/>
        </w:numPr>
        <w:spacing w:line="480" w:lineRule="auto"/>
        <w:rPr>
          <w:rFonts w:ascii="Times New Roman" w:hAnsi="Times New Roman"/>
        </w:rPr>
      </w:pPr>
      <w:r>
        <w:rPr>
          <w:rFonts w:ascii="Times New Roman" w:hAnsi="Times New Roman"/>
        </w:rPr>
        <w:t>Detailed device description</w:t>
      </w:r>
    </w:p>
    <w:p w:rsidR="00C45C85" w:rsidRPr="002E5C15" w:rsidRDefault="00C45C85" w:rsidP="002E5C15">
      <w:pPr>
        <w:pStyle w:val="ColorfulList-Accent11"/>
        <w:numPr>
          <w:ilvl w:val="0"/>
          <w:numId w:val="30"/>
        </w:numPr>
        <w:spacing w:line="480" w:lineRule="auto"/>
        <w:rPr>
          <w:rFonts w:ascii="Times New Roman" w:hAnsi="Times New Roman"/>
        </w:rPr>
      </w:pPr>
      <w:r>
        <w:rPr>
          <w:rFonts w:ascii="Times New Roman" w:hAnsi="Times New Roman"/>
        </w:rPr>
        <w:t>Procedure</w:t>
      </w:r>
    </w:p>
    <w:p w:rsidR="002501A3" w:rsidRPr="00DE6F30" w:rsidRDefault="00A244FF" w:rsidP="00DE6F30">
      <w:pPr>
        <w:pStyle w:val="Heading3"/>
      </w:pPr>
      <w:bookmarkStart w:id="21" w:name="_Toc181229033"/>
      <w:r w:rsidRPr="00DE6F30">
        <w:t xml:space="preserve">Design </w:t>
      </w:r>
      <w:r w:rsidR="002501A3" w:rsidRPr="00DE6F30">
        <w:t>Specificati</w:t>
      </w:r>
      <w:r w:rsidR="00B55421" w:rsidRPr="00DE6F30">
        <w:t>ons</w:t>
      </w:r>
      <w:bookmarkEnd w:id="21"/>
    </w:p>
    <w:p w:rsidR="008A45F0" w:rsidRDefault="002501A3" w:rsidP="008A45F0">
      <w:pPr>
        <w:numPr>
          <w:ilvl w:val="0"/>
          <w:numId w:val="35"/>
        </w:numPr>
        <w:spacing w:line="480" w:lineRule="auto"/>
        <w:rPr>
          <w:rFonts w:ascii="Times New Roman" w:hAnsi="Times New Roman"/>
          <w:sz w:val="24"/>
          <w:szCs w:val="24"/>
        </w:rPr>
      </w:pPr>
      <w:r w:rsidRPr="002501A3">
        <w:rPr>
          <w:rFonts w:ascii="Times New Roman" w:hAnsi="Times New Roman"/>
          <w:sz w:val="24"/>
          <w:szCs w:val="24"/>
        </w:rPr>
        <w:t>Device material: 316</w:t>
      </w:r>
      <w:r w:rsidR="00D33D9B">
        <w:rPr>
          <w:rFonts w:ascii="Times New Roman" w:hAnsi="Times New Roman"/>
          <w:sz w:val="24"/>
          <w:szCs w:val="24"/>
        </w:rPr>
        <w:t>L</w:t>
      </w:r>
      <w:r w:rsidRPr="002501A3">
        <w:rPr>
          <w:rFonts w:ascii="Times New Roman" w:hAnsi="Times New Roman"/>
          <w:sz w:val="24"/>
          <w:szCs w:val="24"/>
        </w:rPr>
        <w:t xml:space="preserve"> stainless steel. </w:t>
      </w:r>
    </w:p>
    <w:p w:rsidR="008A45F0" w:rsidRPr="008A45F0" w:rsidRDefault="008A45F0" w:rsidP="008A45F0">
      <w:pPr>
        <w:numPr>
          <w:ilvl w:val="0"/>
          <w:numId w:val="35"/>
        </w:numPr>
        <w:spacing w:line="480" w:lineRule="auto"/>
        <w:rPr>
          <w:rFonts w:ascii="Times New Roman" w:hAnsi="Times New Roman"/>
          <w:sz w:val="24"/>
          <w:szCs w:val="24"/>
        </w:rPr>
      </w:pPr>
      <w:r>
        <w:rPr>
          <w:rFonts w:ascii="Times New Roman" w:hAnsi="Times New Roman"/>
          <w:sz w:val="24"/>
          <w:szCs w:val="24"/>
        </w:rPr>
        <w:t>ACT</w:t>
      </w:r>
      <w:r w:rsidRPr="008A45F0">
        <w:rPr>
          <w:rFonts w:ascii="Times New Roman" w:hAnsi="Times New Roman"/>
          <w:sz w:val="24"/>
          <w:szCs w:val="24"/>
        </w:rPr>
        <w:t xml:space="preserve"> </w:t>
      </w:r>
      <w:r>
        <w:rPr>
          <w:rFonts w:ascii="Times New Roman" w:hAnsi="Times New Roman"/>
          <w:sz w:val="24"/>
          <w:szCs w:val="24"/>
        </w:rPr>
        <w:t>material:</w:t>
      </w:r>
      <w:r w:rsidRPr="008A45F0">
        <w:rPr>
          <w:rFonts w:ascii="Times New Roman" w:hAnsi="Times New Roman"/>
          <w:sz w:val="24"/>
          <w:szCs w:val="24"/>
        </w:rPr>
        <w:t xml:space="preserve"> Gore-Tex.</w:t>
      </w:r>
      <w:r w:rsidRPr="008A45F0">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8A45F0" w:rsidRDefault="00FC4124" w:rsidP="008A45F0">
      <w:pPr>
        <w:numPr>
          <w:ilvl w:val="0"/>
          <w:numId w:val="35"/>
        </w:numPr>
        <w:spacing w:line="480" w:lineRule="auto"/>
        <w:rPr>
          <w:rFonts w:ascii="Times New Roman" w:hAnsi="Times New Roman"/>
          <w:sz w:val="24"/>
          <w:szCs w:val="24"/>
        </w:rPr>
      </w:pPr>
      <w:r>
        <w:rPr>
          <w:noProof/>
        </w:rPr>
        <mc:AlternateContent>
          <mc:Choice Requires="wps">
            <w:drawing>
              <wp:anchor distT="0" distB="0" distL="114300" distR="114300" simplePos="0" relativeHeight="251655680" behindDoc="0" locked="0" layoutInCell="1" allowOverlap="1">
                <wp:simplePos x="0" y="0"/>
                <wp:positionH relativeFrom="column">
                  <wp:posOffset>3657600</wp:posOffset>
                </wp:positionH>
                <wp:positionV relativeFrom="paragraph">
                  <wp:posOffset>988060</wp:posOffset>
                </wp:positionV>
                <wp:extent cx="1898650" cy="332105"/>
                <wp:effectExtent l="0" t="0" r="25400" b="1079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332105"/>
                        </a:xfrm>
                        <a:prstGeom prst="rect">
                          <a:avLst/>
                        </a:prstGeom>
                        <a:solidFill>
                          <a:srgbClr val="FFFFFF"/>
                        </a:solidFill>
                        <a:ln w="9525">
                          <a:solidFill>
                            <a:srgbClr val="000000"/>
                          </a:solidFill>
                          <a:miter lim="800000"/>
                          <a:headEnd/>
                          <a:tailEnd/>
                        </a:ln>
                      </wps:spPr>
                      <wps:txbx>
                        <w:txbxContent>
                          <w:p w:rsidR="00A04524" w:rsidRPr="008A45F0" w:rsidRDefault="00A04524">
                            <w:r w:rsidRPr="008A45F0">
                              <w:rPr>
                                <w:b/>
                              </w:rPr>
                              <w:t>Figure 1:</w:t>
                            </w:r>
                            <w:r>
                              <w:rPr>
                                <w:b/>
                              </w:rPr>
                              <w:t xml:space="preserve"> </w:t>
                            </w:r>
                            <w:r w:rsidRPr="008A45F0">
                              <w:t>Knot Tying Device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4in;margin-top:77.8pt;width:149.5pt;height:26.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">
                <v:textbox>
                  <w:txbxContent>
                    <w:p w:rsidR="00A04524" w:rsidRPr="008A45F0" w:rsidRDefault="00A04524">
                      <w:r w:rsidRPr="008A45F0">
                        <w:rPr>
                          <w:b/>
                        </w:rPr>
                        <w:t>Figure 1:</w:t>
                      </w:r>
                      <w:r>
                        <w:rPr>
                          <w:b/>
                        </w:rPr>
                        <w:t xml:space="preserve"> </w:t>
                      </w:r>
                      <w:r w:rsidRPr="008A45F0">
                        <w:t>Knot Tying Device</w:t>
                      </w:r>
                    </w:p>
                  </w:txbxContent>
                </v:textbox>
              </v:shape>
            </w:pict>
          </mc:Fallback>
        </mc:AlternateContent>
      </w:r>
      <w:r w:rsidR="00E17F01">
        <w:rPr>
          <w:rFonts w:ascii="Times New Roman" w:hAnsi="Times New Roman"/>
          <w:sz w:val="24"/>
          <w:szCs w:val="24"/>
        </w:rPr>
        <w:t>Width: 8.0 mm</w:t>
      </w:r>
      <w:r w:rsidR="002501A3" w:rsidRPr="008A45F0">
        <w:rPr>
          <w:rFonts w:ascii="Times New Roman" w:hAnsi="Times New Roman"/>
          <w:sz w:val="24"/>
          <w:szCs w:val="24"/>
        </w:rPr>
        <w:t xml:space="preserve"> (24 </w:t>
      </w:r>
      <w:r w:rsidR="00E17F01">
        <w:rPr>
          <w:rFonts w:ascii="Times New Roman" w:hAnsi="Times New Roman"/>
          <w:sz w:val="24"/>
          <w:szCs w:val="24"/>
        </w:rPr>
        <w:t>French); Length: 2.6 cm</w:t>
      </w:r>
      <w:r w:rsidR="002501A3" w:rsidRPr="008A45F0">
        <w:rPr>
          <w:rFonts w:ascii="Times New Roman" w:hAnsi="Times New Roman"/>
          <w:sz w:val="24"/>
          <w:szCs w:val="24"/>
        </w:rPr>
        <w:t xml:space="preserve"> (78 Fr</w:t>
      </w:r>
      <w:r w:rsidR="00E17F01">
        <w:rPr>
          <w:rFonts w:ascii="Times New Roman" w:hAnsi="Times New Roman"/>
          <w:sz w:val="24"/>
          <w:szCs w:val="24"/>
        </w:rPr>
        <w:t>ench); Depth: 6.0 mm</w:t>
      </w:r>
      <w:r w:rsidR="002501A3" w:rsidRPr="008A45F0">
        <w:rPr>
          <w:rFonts w:ascii="Times New Roman" w:hAnsi="Times New Roman"/>
          <w:sz w:val="24"/>
          <w:szCs w:val="24"/>
        </w:rPr>
        <w:t xml:space="preserve"> (18 French</w:t>
      </w:r>
      <w:r w:rsidR="00E17F01">
        <w:rPr>
          <w:rFonts w:ascii="Times New Roman" w:hAnsi="Times New Roman"/>
          <w:sz w:val="24"/>
          <w:szCs w:val="24"/>
        </w:rPr>
        <w:t>); Handle length: 1.0 cm</w:t>
      </w:r>
      <w:r w:rsidR="002501A3" w:rsidRPr="008A45F0">
        <w:rPr>
          <w:rFonts w:ascii="Times New Roman" w:hAnsi="Times New Roman"/>
          <w:sz w:val="24"/>
          <w:szCs w:val="24"/>
        </w:rPr>
        <w:t xml:space="preserve"> (30 French).</w:t>
      </w:r>
    </w:p>
    <w:p w:rsidR="008A45F0" w:rsidRDefault="002501A3" w:rsidP="008A45F0">
      <w:pPr>
        <w:numPr>
          <w:ilvl w:val="0"/>
          <w:numId w:val="35"/>
        </w:numPr>
        <w:spacing w:line="480" w:lineRule="auto"/>
        <w:rPr>
          <w:rFonts w:ascii="Times New Roman" w:hAnsi="Times New Roman"/>
          <w:sz w:val="24"/>
          <w:szCs w:val="24"/>
        </w:rPr>
      </w:pPr>
      <w:r w:rsidRPr="008A45F0">
        <w:rPr>
          <w:rFonts w:ascii="Times New Roman" w:hAnsi="Times New Roman"/>
          <w:sz w:val="24"/>
          <w:szCs w:val="24"/>
        </w:rPr>
        <w:t>Number of pegs: 9;</w:t>
      </w:r>
      <w:r w:rsidR="00E17F01">
        <w:rPr>
          <w:rFonts w:ascii="Times New Roman" w:hAnsi="Times New Roman"/>
          <w:sz w:val="24"/>
          <w:szCs w:val="24"/>
        </w:rPr>
        <w:t xml:space="preserve"> Height of pegs: 6.0 mm</w:t>
      </w:r>
      <w:r w:rsidRPr="008A45F0">
        <w:rPr>
          <w:rFonts w:ascii="Times New Roman" w:hAnsi="Times New Roman"/>
          <w:sz w:val="24"/>
          <w:szCs w:val="24"/>
        </w:rPr>
        <w:t xml:space="preserve"> (18 French); </w:t>
      </w:r>
      <w:r w:rsidR="00E17F01">
        <w:rPr>
          <w:rFonts w:ascii="Times New Roman" w:hAnsi="Times New Roman"/>
          <w:sz w:val="24"/>
          <w:szCs w:val="24"/>
        </w:rPr>
        <w:t>Diameter of pegs: 1.0 mm</w:t>
      </w:r>
      <w:r w:rsidRPr="008A45F0">
        <w:rPr>
          <w:rFonts w:ascii="Times New Roman" w:hAnsi="Times New Roman"/>
          <w:sz w:val="24"/>
          <w:szCs w:val="24"/>
        </w:rPr>
        <w:t xml:space="preserve"> (3 French); Spaci</w:t>
      </w:r>
      <w:r w:rsidR="00E17F01">
        <w:rPr>
          <w:rFonts w:ascii="Times New Roman" w:hAnsi="Times New Roman"/>
          <w:sz w:val="24"/>
          <w:szCs w:val="24"/>
        </w:rPr>
        <w:t>ng between pegs: 2.0 mm</w:t>
      </w:r>
      <w:r w:rsidRPr="008A45F0">
        <w:rPr>
          <w:rFonts w:ascii="Times New Roman" w:hAnsi="Times New Roman"/>
          <w:sz w:val="24"/>
          <w:szCs w:val="24"/>
        </w:rPr>
        <w:t xml:space="preserve"> (6 French)</w:t>
      </w:r>
    </w:p>
    <w:p w:rsidR="008A45F0" w:rsidRDefault="002501A3" w:rsidP="008A45F0">
      <w:pPr>
        <w:numPr>
          <w:ilvl w:val="0"/>
          <w:numId w:val="35"/>
        </w:numPr>
        <w:spacing w:line="480" w:lineRule="auto"/>
        <w:rPr>
          <w:rFonts w:ascii="Times New Roman" w:hAnsi="Times New Roman"/>
          <w:sz w:val="24"/>
          <w:szCs w:val="24"/>
        </w:rPr>
      </w:pPr>
      <w:r w:rsidRPr="008A45F0">
        <w:rPr>
          <w:rFonts w:ascii="Times New Roman" w:hAnsi="Times New Roman"/>
          <w:sz w:val="24"/>
          <w:szCs w:val="24"/>
        </w:rPr>
        <w:t>Snare cord material: non-degradable, synthetic (polypropylene, polyester, or nylon) sutures.</w:t>
      </w:r>
    </w:p>
    <w:p w:rsidR="002501A3" w:rsidRPr="00A244FF" w:rsidRDefault="00B55421" w:rsidP="00DE6F30">
      <w:pPr>
        <w:pStyle w:val="Heading3"/>
      </w:pPr>
      <w:bookmarkStart w:id="22" w:name="_Toc181229034"/>
      <w:r>
        <w:t>Necessary items for procedure</w:t>
      </w:r>
      <w:bookmarkEnd w:id="22"/>
    </w:p>
    <w:p w:rsidR="002501A3" w:rsidRPr="002501A3" w:rsidRDefault="00E17F01" w:rsidP="002501A3">
      <w:pPr>
        <w:numPr>
          <w:ilvl w:val="0"/>
          <w:numId w:val="9"/>
        </w:numPr>
        <w:spacing w:line="480" w:lineRule="auto"/>
        <w:rPr>
          <w:rFonts w:ascii="Times New Roman" w:hAnsi="Times New Roman"/>
          <w:sz w:val="24"/>
          <w:szCs w:val="24"/>
        </w:rPr>
      </w:pPr>
      <w:r>
        <w:rPr>
          <w:rFonts w:ascii="Times New Roman" w:hAnsi="Times New Roman"/>
          <w:sz w:val="24"/>
          <w:szCs w:val="24"/>
        </w:rPr>
        <w:t>ACT</w:t>
      </w:r>
      <w:r w:rsidR="002501A3" w:rsidRPr="002501A3">
        <w:rPr>
          <w:rFonts w:ascii="Times New Roman" w:hAnsi="Times New Roman"/>
          <w:sz w:val="24"/>
          <w:szCs w:val="24"/>
        </w:rPr>
        <w:t xml:space="preserve"> – one attached to the leaflet and one attached to the </w:t>
      </w:r>
      <w:r w:rsidR="008A45F0">
        <w:rPr>
          <w:rFonts w:ascii="Times New Roman" w:hAnsi="Times New Roman"/>
          <w:sz w:val="24"/>
          <w:szCs w:val="24"/>
        </w:rPr>
        <w:t>papillary muscle</w:t>
      </w:r>
      <w:r w:rsidR="002501A3" w:rsidRPr="002501A3">
        <w:rPr>
          <w:rFonts w:ascii="Times New Roman" w:hAnsi="Times New Roman"/>
          <w:sz w:val="24"/>
          <w:szCs w:val="24"/>
        </w:rPr>
        <w:t>.</w:t>
      </w:r>
    </w:p>
    <w:p w:rsidR="002501A3" w:rsidRPr="002501A3" w:rsidRDefault="002501A3" w:rsidP="002501A3">
      <w:pPr>
        <w:numPr>
          <w:ilvl w:val="0"/>
          <w:numId w:val="9"/>
        </w:numPr>
        <w:spacing w:line="480" w:lineRule="auto"/>
        <w:rPr>
          <w:rFonts w:ascii="Times New Roman" w:hAnsi="Times New Roman"/>
          <w:sz w:val="24"/>
          <w:szCs w:val="24"/>
        </w:rPr>
      </w:pPr>
      <w:r w:rsidRPr="002501A3">
        <w:rPr>
          <w:rFonts w:ascii="Times New Roman" w:hAnsi="Times New Roman"/>
          <w:sz w:val="24"/>
          <w:szCs w:val="24"/>
        </w:rPr>
        <w:t>24 French catheter.</w:t>
      </w:r>
    </w:p>
    <w:p w:rsidR="002501A3" w:rsidRPr="00833147" w:rsidRDefault="00833147" w:rsidP="002501A3">
      <w:pPr>
        <w:numPr>
          <w:ilvl w:val="0"/>
          <w:numId w:val="9"/>
        </w:numPr>
        <w:spacing w:line="480" w:lineRule="auto"/>
        <w:rPr>
          <w:rFonts w:ascii="Times New Roman" w:hAnsi="Times New Roman"/>
          <w:sz w:val="24"/>
          <w:szCs w:val="24"/>
        </w:rPr>
      </w:pPr>
      <w:r>
        <w:rPr>
          <w:rFonts w:ascii="Times New Roman" w:hAnsi="Times New Roman"/>
          <w:sz w:val="24"/>
          <w:szCs w:val="24"/>
        </w:rPr>
        <w:t>Mechanical c</w:t>
      </w:r>
      <w:r w:rsidRPr="00833147">
        <w:rPr>
          <w:rFonts w:ascii="Times New Roman" w:hAnsi="Times New Roman"/>
          <w:sz w:val="24"/>
          <w:szCs w:val="24"/>
        </w:rPr>
        <w:t>lamp guide wire</w:t>
      </w:r>
    </w:p>
    <w:p w:rsidR="002501A3" w:rsidRPr="00E10A6B" w:rsidRDefault="00833147" w:rsidP="002501A3">
      <w:pPr>
        <w:numPr>
          <w:ilvl w:val="0"/>
          <w:numId w:val="9"/>
        </w:numPr>
        <w:spacing w:line="480" w:lineRule="auto"/>
        <w:rPr>
          <w:rFonts w:ascii="Times New Roman" w:hAnsi="Times New Roman"/>
          <w:sz w:val="24"/>
          <w:szCs w:val="24"/>
        </w:rPr>
      </w:pPr>
      <w:r>
        <w:rPr>
          <w:rFonts w:ascii="Times New Roman" w:hAnsi="Times New Roman"/>
          <w:sz w:val="24"/>
          <w:szCs w:val="24"/>
        </w:rPr>
        <w:t xml:space="preserve">Guide wire with </w:t>
      </w:r>
      <w:r w:rsidR="00E10A6B">
        <w:rPr>
          <w:rFonts w:ascii="Times New Roman" w:hAnsi="Times New Roman"/>
          <w:sz w:val="24"/>
          <w:szCs w:val="24"/>
        </w:rPr>
        <w:t>clipping</w:t>
      </w:r>
      <w:r w:rsidR="002501A3" w:rsidRPr="002501A3">
        <w:rPr>
          <w:rFonts w:ascii="Times New Roman" w:hAnsi="Times New Roman"/>
          <w:sz w:val="24"/>
          <w:szCs w:val="24"/>
        </w:rPr>
        <w:t xml:space="preserve"> component.</w:t>
      </w:r>
    </w:p>
    <w:p w:rsidR="002501A3" w:rsidRPr="00A244FF" w:rsidRDefault="00B55421" w:rsidP="00DE6F30">
      <w:pPr>
        <w:pStyle w:val="Heading3"/>
      </w:pPr>
      <w:bookmarkStart w:id="23" w:name="_Toc181229035"/>
      <w:r>
        <w:lastRenderedPageBreak/>
        <w:t>Detailed Device Description</w:t>
      </w:r>
      <w:bookmarkEnd w:id="23"/>
    </w:p>
    <w:p w:rsidR="002501A3" w:rsidRPr="002501A3" w:rsidRDefault="002501A3" w:rsidP="002501A3">
      <w:pPr>
        <w:spacing w:line="480" w:lineRule="auto"/>
        <w:rPr>
          <w:rFonts w:ascii="Times New Roman" w:hAnsi="Times New Roman"/>
          <w:sz w:val="24"/>
          <w:szCs w:val="24"/>
        </w:rPr>
      </w:pPr>
      <w:r w:rsidRPr="002501A3">
        <w:rPr>
          <w:rFonts w:ascii="Times New Roman" w:hAnsi="Times New Roman"/>
          <w:sz w:val="24"/>
          <w:szCs w:val="24"/>
        </w:rPr>
        <w:tab/>
        <w:t>A knot tying device is a possible</w:t>
      </w:r>
      <w:r w:rsidR="00E10A6B">
        <w:rPr>
          <w:rFonts w:ascii="Times New Roman" w:hAnsi="Times New Roman"/>
          <w:sz w:val="24"/>
          <w:szCs w:val="24"/>
        </w:rPr>
        <w:t xml:space="preserve"> </w:t>
      </w:r>
      <w:r w:rsidRPr="002501A3">
        <w:rPr>
          <w:rFonts w:ascii="Times New Roman" w:hAnsi="Times New Roman"/>
          <w:sz w:val="24"/>
          <w:szCs w:val="24"/>
        </w:rPr>
        <w:t xml:space="preserve">method of configuring the ends of the </w:t>
      </w:r>
      <w:r w:rsidR="00E10A6B">
        <w:rPr>
          <w:rFonts w:ascii="Times New Roman" w:hAnsi="Times New Roman"/>
          <w:sz w:val="24"/>
          <w:szCs w:val="24"/>
        </w:rPr>
        <w:t>ACT</w:t>
      </w:r>
      <w:r w:rsidRPr="002501A3">
        <w:rPr>
          <w:rFonts w:ascii="Times New Roman" w:hAnsi="Times New Roman"/>
          <w:sz w:val="24"/>
          <w:szCs w:val="24"/>
        </w:rPr>
        <w:t xml:space="preserve"> into a knot.  The device is comprised of a holl</w:t>
      </w:r>
      <w:r w:rsidR="00E17F01">
        <w:rPr>
          <w:rFonts w:ascii="Times New Roman" w:hAnsi="Times New Roman"/>
          <w:sz w:val="24"/>
          <w:szCs w:val="24"/>
        </w:rPr>
        <w:t xml:space="preserve">ow box with a removable cover. </w:t>
      </w:r>
      <w:r w:rsidRPr="002501A3">
        <w:rPr>
          <w:rFonts w:ascii="Times New Roman" w:hAnsi="Times New Roman"/>
          <w:sz w:val="24"/>
          <w:szCs w:val="24"/>
        </w:rPr>
        <w:t>Both the base and the cover of the box are made</w:t>
      </w:r>
      <w:r w:rsidR="00E10A6B">
        <w:rPr>
          <w:rFonts w:ascii="Times New Roman" w:hAnsi="Times New Roman"/>
          <w:sz w:val="24"/>
          <w:szCs w:val="24"/>
        </w:rPr>
        <w:t xml:space="preserve"> of</w:t>
      </w:r>
      <w:r w:rsidRPr="002501A3">
        <w:rPr>
          <w:rFonts w:ascii="Times New Roman" w:hAnsi="Times New Roman"/>
          <w:sz w:val="24"/>
          <w:szCs w:val="24"/>
        </w:rPr>
        <w:t xml:space="preserve"> </w:t>
      </w:r>
      <w:r w:rsidR="00E10A6B">
        <w:rPr>
          <w:rFonts w:ascii="Times New Roman" w:hAnsi="Times New Roman"/>
          <w:sz w:val="24"/>
          <w:szCs w:val="24"/>
        </w:rPr>
        <w:t>316L</w:t>
      </w:r>
      <w:r w:rsidR="00E17F01">
        <w:rPr>
          <w:rFonts w:ascii="Times New Roman" w:hAnsi="Times New Roman"/>
          <w:sz w:val="24"/>
          <w:szCs w:val="24"/>
        </w:rPr>
        <w:t xml:space="preserve"> stainless steel. </w:t>
      </w:r>
      <w:r w:rsidRPr="002501A3">
        <w:rPr>
          <w:rFonts w:ascii="Times New Roman" w:hAnsi="Times New Roman"/>
          <w:sz w:val="24"/>
          <w:szCs w:val="24"/>
        </w:rPr>
        <w:t>Within the box are small steel pegs that are attached to the base an</w:t>
      </w:r>
      <w:r w:rsidR="00E17F01">
        <w:rPr>
          <w:rFonts w:ascii="Times New Roman" w:hAnsi="Times New Roman"/>
          <w:sz w:val="24"/>
          <w:szCs w:val="24"/>
        </w:rPr>
        <w:t>d extend up towards the cover. A pair of snare c</w:t>
      </w:r>
      <w:r w:rsidRPr="002501A3">
        <w:rPr>
          <w:rFonts w:ascii="Times New Roman" w:hAnsi="Times New Roman"/>
          <w:sz w:val="24"/>
          <w:szCs w:val="24"/>
        </w:rPr>
        <w:t>ords are weaved through the guide pegs within the knotting device to form a loose knot pattern.  The removable cover has holes in it that match with the positions of the pegs.</w:t>
      </w:r>
    </w:p>
    <w:p w:rsidR="002501A3" w:rsidRPr="002501A3" w:rsidRDefault="002501A3" w:rsidP="002501A3">
      <w:pPr>
        <w:spacing w:line="480" w:lineRule="auto"/>
        <w:rPr>
          <w:rFonts w:ascii="Times New Roman" w:hAnsi="Times New Roman"/>
          <w:sz w:val="24"/>
          <w:szCs w:val="24"/>
        </w:rPr>
      </w:pPr>
      <w:r w:rsidRPr="002501A3">
        <w:rPr>
          <w:rFonts w:ascii="Times New Roman" w:hAnsi="Times New Roman"/>
          <w:sz w:val="24"/>
          <w:szCs w:val="24"/>
        </w:rPr>
        <w:tab/>
        <w:t xml:space="preserve">When the device is initially made, the pegs are attached to the base in such as way as to make the type of knot desired.  The type of knot that will most likely be used to tie together the cords is a Surgeon’s Knot, also called a Friction Knot, because it is designed to hold under tension.  In order to form a Surgeon’s Knot, the pegs are configured as shown in Figure 1.  If the chordae are made of 5.0 Gore-Tex (diameter of </w:t>
      </w:r>
      <w:r w:rsidR="00E17F01">
        <w:rPr>
          <w:rFonts w:ascii="Times New Roman" w:hAnsi="Times New Roman"/>
          <w:sz w:val="24"/>
          <w:szCs w:val="24"/>
        </w:rPr>
        <w:t>5.0 French, or 1.667 mm</w:t>
      </w:r>
      <w:r w:rsidRPr="002501A3">
        <w:rPr>
          <w:rFonts w:ascii="Times New Roman" w:hAnsi="Times New Roman"/>
          <w:sz w:val="24"/>
          <w:szCs w:val="24"/>
        </w:rPr>
        <w:t xml:space="preserve">), the pegs need to </w:t>
      </w:r>
      <w:r w:rsidR="00E17F01">
        <w:rPr>
          <w:rFonts w:ascii="Times New Roman" w:hAnsi="Times New Roman"/>
          <w:sz w:val="24"/>
          <w:szCs w:val="24"/>
        </w:rPr>
        <w:t>be approximately 2.0 mm</w:t>
      </w:r>
      <w:r w:rsidRPr="002501A3">
        <w:rPr>
          <w:rFonts w:ascii="Times New Roman" w:hAnsi="Times New Roman"/>
          <w:sz w:val="24"/>
          <w:szCs w:val="24"/>
        </w:rPr>
        <w:t xml:space="preserve"> (6 French) apart to allow for the Gore-Tex cords to weave between them.  Additionally, the base and the pegs will have a height of 6.0 m</w:t>
      </w:r>
      <w:r w:rsidR="00833147">
        <w:rPr>
          <w:rFonts w:ascii="Times New Roman" w:hAnsi="Times New Roman"/>
          <w:sz w:val="24"/>
          <w:szCs w:val="24"/>
        </w:rPr>
        <w:t>m</w:t>
      </w:r>
      <w:r w:rsidRPr="002501A3">
        <w:rPr>
          <w:rFonts w:ascii="Times New Roman" w:hAnsi="Times New Roman"/>
          <w:sz w:val="24"/>
          <w:szCs w:val="24"/>
        </w:rPr>
        <w:t xml:space="preserve"> (18 French) so that the Gore-Tex cords have space to slide easily on top of one another within the device.  The pegs themselves will have a diameter of 1.0 m</w:t>
      </w:r>
      <w:r w:rsidR="00833147">
        <w:rPr>
          <w:rFonts w:ascii="Times New Roman" w:hAnsi="Times New Roman"/>
          <w:sz w:val="24"/>
          <w:szCs w:val="24"/>
        </w:rPr>
        <w:t>m</w:t>
      </w:r>
      <w:r w:rsidRPr="002501A3">
        <w:rPr>
          <w:rFonts w:ascii="Times New Roman" w:hAnsi="Times New Roman"/>
          <w:sz w:val="24"/>
          <w:szCs w:val="24"/>
        </w:rPr>
        <w:t>.  In order to accommodate the pegs in their appropriate positions, the device needs to have a width of 8.</w:t>
      </w:r>
      <w:r w:rsidR="00E17F01">
        <w:rPr>
          <w:rFonts w:ascii="Times New Roman" w:hAnsi="Times New Roman"/>
          <w:sz w:val="24"/>
          <w:szCs w:val="24"/>
        </w:rPr>
        <w:t>0 mm and a length of 2.6 cm</w:t>
      </w:r>
      <w:r w:rsidRPr="002501A3">
        <w:rPr>
          <w:rFonts w:ascii="Times New Roman" w:hAnsi="Times New Roman"/>
          <w:sz w:val="24"/>
          <w:szCs w:val="24"/>
        </w:rPr>
        <w:t>.  The device has a</w:t>
      </w:r>
      <w:r w:rsidR="00E17F01">
        <w:rPr>
          <w:rFonts w:ascii="Times New Roman" w:hAnsi="Times New Roman"/>
          <w:sz w:val="24"/>
          <w:szCs w:val="24"/>
        </w:rPr>
        <w:t xml:space="preserve"> handle extending 1.0 cm</w:t>
      </w:r>
      <w:r w:rsidRPr="002501A3">
        <w:rPr>
          <w:rFonts w:ascii="Times New Roman" w:hAnsi="Times New Roman"/>
          <w:sz w:val="24"/>
          <w:szCs w:val="24"/>
        </w:rPr>
        <w:t xml:space="preserve"> fro</w:t>
      </w:r>
      <w:r w:rsidR="00E17F01">
        <w:rPr>
          <w:rFonts w:ascii="Times New Roman" w:hAnsi="Times New Roman"/>
          <w:sz w:val="24"/>
          <w:szCs w:val="24"/>
        </w:rPr>
        <w:t>m its short edge (8.0 mm</w:t>
      </w:r>
      <w:r w:rsidRPr="002501A3">
        <w:rPr>
          <w:rFonts w:ascii="Times New Roman" w:hAnsi="Times New Roman"/>
          <w:sz w:val="24"/>
          <w:szCs w:val="24"/>
        </w:rPr>
        <w:t xml:space="preserve"> edge) so that the device can be gripped and maneuvered during the procedure.  This handle allows for a guide wire with a mechanical clamp component to grip the device so that the device can be maneuvered through the catheter and positioned in the left ventricle.</w:t>
      </w:r>
    </w:p>
    <w:p w:rsidR="002501A3" w:rsidRPr="002501A3" w:rsidRDefault="002501A3" w:rsidP="002501A3">
      <w:pPr>
        <w:spacing w:line="480" w:lineRule="auto"/>
        <w:rPr>
          <w:rFonts w:ascii="Times New Roman" w:hAnsi="Times New Roman"/>
          <w:sz w:val="24"/>
          <w:szCs w:val="24"/>
        </w:rPr>
      </w:pPr>
      <w:r w:rsidRPr="002501A3">
        <w:rPr>
          <w:rFonts w:ascii="Times New Roman" w:hAnsi="Times New Roman"/>
          <w:sz w:val="24"/>
          <w:szCs w:val="24"/>
        </w:rPr>
        <w:lastRenderedPageBreak/>
        <w:tab/>
        <w:t xml:space="preserve">The snare cords weave through the knotting device and extend out of the box through holes in the sides of the device.  The snare cords are non-degradable, synthetic sutures that are strong and stiff yet flexible enough to be knotted.  One end of each snare cord is designed to capture a loose end of the </w:t>
      </w:r>
      <w:r w:rsidR="00E17F01">
        <w:rPr>
          <w:rFonts w:ascii="Times New Roman" w:hAnsi="Times New Roman"/>
          <w:sz w:val="24"/>
          <w:szCs w:val="24"/>
        </w:rPr>
        <w:t>ACT</w:t>
      </w:r>
      <w:r w:rsidRPr="002501A3">
        <w:rPr>
          <w:rFonts w:ascii="Times New Roman" w:hAnsi="Times New Roman"/>
          <w:sz w:val="24"/>
          <w:szCs w:val="24"/>
        </w:rPr>
        <w:t>.  The capture ends of the snare cords are made into loops – the cord doubles back and ties to itself, forming a small loop.  The other ends of the snare cords extending straight out from the box are the pull ends.  Both cords are configured through the pegs in partial knot patterns that are complementary of each other so that together the cords form a full knot.  This knot, though, is loose so that each of the cords can be pulled through the knotting guide.</w:t>
      </w:r>
    </w:p>
    <w:p w:rsidR="002501A3" w:rsidRPr="00A244FF" w:rsidRDefault="00B55421" w:rsidP="00DE6F30">
      <w:pPr>
        <w:pStyle w:val="Heading3"/>
      </w:pPr>
      <w:bookmarkStart w:id="24" w:name="_Toc181229036"/>
      <w:r>
        <w:t>Procedure</w:t>
      </w:r>
      <w:bookmarkEnd w:id="24"/>
    </w:p>
    <w:p w:rsidR="002501A3" w:rsidRPr="002501A3" w:rsidRDefault="002501A3" w:rsidP="002501A3">
      <w:pPr>
        <w:spacing w:line="480" w:lineRule="auto"/>
        <w:rPr>
          <w:rFonts w:ascii="Times New Roman" w:hAnsi="Times New Roman"/>
          <w:sz w:val="24"/>
          <w:szCs w:val="24"/>
        </w:rPr>
      </w:pPr>
      <w:r w:rsidRPr="002501A3">
        <w:rPr>
          <w:rFonts w:ascii="Times New Roman" w:hAnsi="Times New Roman"/>
          <w:sz w:val="24"/>
          <w:szCs w:val="24"/>
        </w:rPr>
        <w:tab/>
        <w:t xml:space="preserve">After the </w:t>
      </w:r>
      <w:r w:rsidR="00E17F01">
        <w:rPr>
          <w:rFonts w:ascii="Times New Roman" w:hAnsi="Times New Roman"/>
          <w:sz w:val="24"/>
          <w:szCs w:val="24"/>
        </w:rPr>
        <w:t>ACTs</w:t>
      </w:r>
      <w:r w:rsidRPr="002501A3">
        <w:rPr>
          <w:rFonts w:ascii="Times New Roman" w:hAnsi="Times New Roman"/>
          <w:sz w:val="24"/>
          <w:szCs w:val="24"/>
        </w:rPr>
        <w:t xml:space="preserve"> have been attached to the leaflet and </w:t>
      </w:r>
      <w:r w:rsidR="00E17F01">
        <w:rPr>
          <w:rFonts w:ascii="Times New Roman" w:hAnsi="Times New Roman"/>
          <w:sz w:val="24"/>
          <w:szCs w:val="24"/>
        </w:rPr>
        <w:t>the papillary muscle</w:t>
      </w:r>
      <w:r w:rsidRPr="002501A3">
        <w:rPr>
          <w:rFonts w:ascii="Times New Roman" w:hAnsi="Times New Roman"/>
          <w:sz w:val="24"/>
          <w:szCs w:val="24"/>
        </w:rPr>
        <w:t xml:space="preserve">, they are pulled </w:t>
      </w:r>
      <w:r w:rsidR="00E17F01">
        <w:rPr>
          <w:rFonts w:ascii="Times New Roman" w:hAnsi="Times New Roman"/>
          <w:sz w:val="24"/>
          <w:szCs w:val="24"/>
        </w:rPr>
        <w:t>through the aortic arch</w:t>
      </w:r>
      <w:r w:rsidRPr="002501A3">
        <w:rPr>
          <w:rFonts w:ascii="Times New Roman" w:hAnsi="Times New Roman"/>
          <w:sz w:val="24"/>
          <w:szCs w:val="24"/>
        </w:rPr>
        <w:t xml:space="preserve"> and out of the femoral artery through the catheter.  The following steps are then taken to </w:t>
      </w:r>
      <w:r w:rsidR="00E17F01">
        <w:rPr>
          <w:rFonts w:ascii="Times New Roman" w:hAnsi="Times New Roman"/>
          <w:sz w:val="24"/>
          <w:szCs w:val="24"/>
        </w:rPr>
        <w:t>cinch the ACT</w:t>
      </w:r>
      <w:r w:rsidR="00F23D3A">
        <w:rPr>
          <w:rFonts w:ascii="Times New Roman" w:hAnsi="Times New Roman"/>
          <w:sz w:val="24"/>
          <w:szCs w:val="24"/>
        </w:rPr>
        <w:t>s</w:t>
      </w:r>
      <w:r w:rsidRPr="002501A3">
        <w:rPr>
          <w:rFonts w:ascii="Times New Roman" w:hAnsi="Times New Roman"/>
          <w:sz w:val="24"/>
          <w:szCs w:val="24"/>
        </w:rPr>
        <w:t>.</w:t>
      </w:r>
    </w:p>
    <w:p w:rsidR="002501A3" w:rsidRPr="002501A3" w:rsidRDefault="002501A3" w:rsidP="002501A3">
      <w:pPr>
        <w:numPr>
          <w:ilvl w:val="0"/>
          <w:numId w:val="6"/>
        </w:numPr>
        <w:spacing w:line="480" w:lineRule="auto"/>
        <w:rPr>
          <w:rFonts w:ascii="Times New Roman" w:hAnsi="Times New Roman"/>
          <w:sz w:val="24"/>
          <w:szCs w:val="24"/>
        </w:rPr>
      </w:pPr>
      <w:r w:rsidRPr="002501A3">
        <w:rPr>
          <w:rFonts w:ascii="Times New Roman" w:hAnsi="Times New Roman"/>
          <w:sz w:val="24"/>
          <w:szCs w:val="24"/>
        </w:rPr>
        <w:t>Feed the ends of the chordae through the knot tying device while outside of the body.  This is done by feeding the ends of the chordae through the capture loops of the snare cords.</w:t>
      </w:r>
    </w:p>
    <w:p w:rsidR="002501A3" w:rsidRPr="002501A3" w:rsidRDefault="002501A3" w:rsidP="002501A3">
      <w:pPr>
        <w:numPr>
          <w:ilvl w:val="0"/>
          <w:numId w:val="6"/>
        </w:numPr>
        <w:spacing w:line="480" w:lineRule="auto"/>
        <w:rPr>
          <w:rFonts w:ascii="Times New Roman" w:hAnsi="Times New Roman"/>
          <w:sz w:val="24"/>
          <w:szCs w:val="24"/>
        </w:rPr>
      </w:pPr>
      <w:r w:rsidRPr="002501A3">
        <w:rPr>
          <w:rFonts w:ascii="Times New Roman" w:hAnsi="Times New Roman"/>
          <w:sz w:val="24"/>
          <w:szCs w:val="24"/>
        </w:rPr>
        <w:t xml:space="preserve">Pull the snare cords by their pull ends through the knotting guide, either sequentially or simultaneously, thereby pulling the </w:t>
      </w:r>
      <w:r w:rsidR="00F23D3A">
        <w:rPr>
          <w:rFonts w:ascii="Times New Roman" w:hAnsi="Times New Roman"/>
          <w:sz w:val="24"/>
          <w:szCs w:val="24"/>
        </w:rPr>
        <w:t>CT</w:t>
      </w:r>
      <w:r w:rsidRPr="002501A3">
        <w:rPr>
          <w:rFonts w:ascii="Times New Roman" w:hAnsi="Times New Roman"/>
          <w:sz w:val="24"/>
          <w:szCs w:val="24"/>
        </w:rPr>
        <w:t xml:space="preserve"> ends through the knotting guide.  Through this method, the </w:t>
      </w:r>
      <w:r w:rsidR="00F23D3A">
        <w:rPr>
          <w:rFonts w:ascii="Times New Roman" w:hAnsi="Times New Roman"/>
          <w:sz w:val="24"/>
          <w:szCs w:val="24"/>
        </w:rPr>
        <w:t>CT</w:t>
      </w:r>
      <w:r w:rsidRPr="002501A3">
        <w:rPr>
          <w:rFonts w:ascii="Times New Roman" w:hAnsi="Times New Roman"/>
          <w:sz w:val="24"/>
          <w:szCs w:val="24"/>
        </w:rPr>
        <w:t xml:space="preserve"> ends are configured in the</w:t>
      </w:r>
      <w:r w:rsidR="00F23D3A">
        <w:rPr>
          <w:rFonts w:ascii="Times New Roman" w:hAnsi="Times New Roman"/>
          <w:sz w:val="24"/>
          <w:szCs w:val="24"/>
        </w:rPr>
        <w:t xml:space="preserve"> loose knot pattern that the snare c</w:t>
      </w:r>
      <w:r w:rsidRPr="002501A3">
        <w:rPr>
          <w:rFonts w:ascii="Times New Roman" w:hAnsi="Times New Roman"/>
          <w:sz w:val="24"/>
          <w:szCs w:val="24"/>
        </w:rPr>
        <w:t>ords were originally positioned in.</w:t>
      </w:r>
    </w:p>
    <w:p w:rsidR="002501A3" w:rsidRPr="002501A3" w:rsidRDefault="002501A3" w:rsidP="002501A3">
      <w:pPr>
        <w:numPr>
          <w:ilvl w:val="0"/>
          <w:numId w:val="6"/>
        </w:numPr>
        <w:spacing w:line="480" w:lineRule="auto"/>
        <w:rPr>
          <w:rFonts w:ascii="Times New Roman" w:hAnsi="Times New Roman"/>
          <w:sz w:val="24"/>
          <w:szCs w:val="24"/>
        </w:rPr>
      </w:pPr>
      <w:r w:rsidRPr="002501A3">
        <w:rPr>
          <w:rFonts w:ascii="Times New Roman" w:hAnsi="Times New Roman"/>
          <w:sz w:val="24"/>
          <w:szCs w:val="24"/>
        </w:rPr>
        <w:t>Discard the snare cords outside of the body.</w:t>
      </w:r>
    </w:p>
    <w:p w:rsidR="002501A3" w:rsidRPr="002501A3" w:rsidRDefault="002501A3" w:rsidP="002501A3">
      <w:pPr>
        <w:numPr>
          <w:ilvl w:val="0"/>
          <w:numId w:val="6"/>
        </w:numPr>
        <w:spacing w:line="480" w:lineRule="auto"/>
        <w:rPr>
          <w:rFonts w:ascii="Times New Roman" w:hAnsi="Times New Roman"/>
          <w:sz w:val="24"/>
          <w:szCs w:val="24"/>
        </w:rPr>
      </w:pPr>
      <w:r w:rsidRPr="002501A3">
        <w:rPr>
          <w:rFonts w:ascii="Times New Roman" w:hAnsi="Times New Roman"/>
          <w:sz w:val="24"/>
          <w:szCs w:val="24"/>
        </w:rPr>
        <w:lastRenderedPageBreak/>
        <w:t xml:space="preserve">Push the knot tying device along the chordae through the catheter using a </w:t>
      </w:r>
      <w:r w:rsidR="00F23D3A" w:rsidRPr="002501A3">
        <w:rPr>
          <w:rFonts w:ascii="Times New Roman" w:hAnsi="Times New Roman"/>
          <w:sz w:val="24"/>
          <w:szCs w:val="24"/>
        </w:rPr>
        <w:t xml:space="preserve">mechanical clamp </w:t>
      </w:r>
      <w:r w:rsidR="00F23D3A">
        <w:rPr>
          <w:rFonts w:ascii="Times New Roman" w:hAnsi="Times New Roman"/>
          <w:sz w:val="24"/>
          <w:szCs w:val="24"/>
        </w:rPr>
        <w:t>guide wire</w:t>
      </w:r>
      <w:r w:rsidRPr="002501A3">
        <w:rPr>
          <w:rFonts w:ascii="Times New Roman" w:hAnsi="Times New Roman"/>
          <w:sz w:val="24"/>
          <w:szCs w:val="24"/>
        </w:rPr>
        <w:t xml:space="preserve"> attached to the handle of the device.</w:t>
      </w:r>
      <w:r w:rsidR="00F23D3A">
        <w:rPr>
          <w:rFonts w:ascii="Times New Roman" w:hAnsi="Times New Roman"/>
          <w:sz w:val="24"/>
          <w:szCs w:val="24"/>
        </w:rPr>
        <w:t xml:space="preserve"> With a width of 8.0 mm</w:t>
      </w:r>
      <w:r w:rsidRPr="002501A3">
        <w:rPr>
          <w:rFonts w:ascii="Times New Roman" w:hAnsi="Times New Roman"/>
          <w:sz w:val="24"/>
          <w:szCs w:val="24"/>
        </w:rPr>
        <w:t>, a 24 French catheter is needed to insert the device into the body. A 24 French catheter is the largest catheter</w:t>
      </w:r>
      <w:r w:rsidR="00F23D3A">
        <w:rPr>
          <w:rFonts w:ascii="Times New Roman" w:hAnsi="Times New Roman"/>
          <w:sz w:val="24"/>
          <w:szCs w:val="24"/>
        </w:rPr>
        <w:t xml:space="preserve"> we are willing to use</w:t>
      </w:r>
      <w:r w:rsidRPr="002501A3">
        <w:rPr>
          <w:rFonts w:ascii="Times New Roman" w:hAnsi="Times New Roman"/>
          <w:sz w:val="24"/>
          <w:szCs w:val="24"/>
        </w:rPr>
        <w:t xml:space="preserve"> in the femoral ar</w:t>
      </w:r>
      <w:r w:rsidR="00F23D3A">
        <w:rPr>
          <w:rFonts w:ascii="Times New Roman" w:hAnsi="Times New Roman"/>
          <w:sz w:val="24"/>
          <w:szCs w:val="24"/>
        </w:rPr>
        <w:t>tery, as it is the narrowest point of the catheterization pathway. The femoral artery is between 8.2 mm- 12.7 mm</w:t>
      </w:r>
      <w:r w:rsidRPr="002501A3">
        <w:rPr>
          <w:rFonts w:ascii="Times New Roman" w:hAnsi="Times New Roman"/>
          <w:sz w:val="24"/>
          <w:szCs w:val="24"/>
        </w:rPr>
        <w:t xml:space="preserve"> in diameter.</w:t>
      </w:r>
    </w:p>
    <w:p w:rsidR="00482A89" w:rsidRDefault="002501A3" w:rsidP="00482A89">
      <w:pPr>
        <w:numPr>
          <w:ilvl w:val="0"/>
          <w:numId w:val="6"/>
        </w:numPr>
        <w:spacing w:line="480" w:lineRule="auto"/>
        <w:rPr>
          <w:rFonts w:ascii="Times New Roman" w:hAnsi="Times New Roman"/>
          <w:sz w:val="24"/>
          <w:szCs w:val="24"/>
        </w:rPr>
      </w:pPr>
      <w:r w:rsidRPr="002501A3">
        <w:rPr>
          <w:rFonts w:ascii="Times New Roman" w:hAnsi="Times New Roman"/>
          <w:sz w:val="24"/>
          <w:szCs w:val="24"/>
        </w:rPr>
        <w:t>Guide the device into the left ventricle.</w:t>
      </w:r>
    </w:p>
    <w:p w:rsidR="002501A3" w:rsidRPr="00482A89" w:rsidRDefault="002501A3" w:rsidP="00482A89">
      <w:pPr>
        <w:numPr>
          <w:ilvl w:val="0"/>
          <w:numId w:val="6"/>
        </w:numPr>
        <w:spacing w:line="480" w:lineRule="auto"/>
        <w:rPr>
          <w:rFonts w:ascii="Times New Roman" w:hAnsi="Times New Roman"/>
          <w:sz w:val="24"/>
          <w:szCs w:val="24"/>
        </w:rPr>
      </w:pPr>
      <w:r w:rsidRPr="00482A89">
        <w:rPr>
          <w:rFonts w:ascii="Times New Roman" w:hAnsi="Times New Roman"/>
          <w:sz w:val="24"/>
          <w:szCs w:val="24"/>
        </w:rPr>
        <w:t>Pull the chordae through the device until they are as tight as desired.</w:t>
      </w:r>
      <w:r w:rsidR="00482A89" w:rsidRPr="00482A89">
        <w:rPr>
          <w:rFonts w:ascii="Times New Roman" w:hAnsi="Times New Roman"/>
          <w:sz w:val="24"/>
          <w:szCs w:val="24"/>
        </w:rPr>
        <w:t xml:space="preserve"> The desired tightness is gaged by the physician observing when minimal MR is achieved on TEE. </w:t>
      </w:r>
    </w:p>
    <w:p w:rsidR="00F23D3A" w:rsidRDefault="002501A3" w:rsidP="002501A3">
      <w:pPr>
        <w:numPr>
          <w:ilvl w:val="0"/>
          <w:numId w:val="6"/>
        </w:numPr>
        <w:spacing w:line="480" w:lineRule="auto"/>
        <w:rPr>
          <w:rFonts w:ascii="Times New Roman" w:hAnsi="Times New Roman"/>
          <w:sz w:val="24"/>
          <w:szCs w:val="24"/>
        </w:rPr>
      </w:pPr>
      <w:r w:rsidRPr="00F23D3A">
        <w:rPr>
          <w:rFonts w:ascii="Times New Roman" w:hAnsi="Times New Roman"/>
          <w:sz w:val="24"/>
          <w:szCs w:val="24"/>
        </w:rPr>
        <w:t>Remove</w:t>
      </w:r>
      <w:r w:rsidR="00F23D3A" w:rsidRPr="00F23D3A">
        <w:rPr>
          <w:rFonts w:ascii="Times New Roman" w:hAnsi="Times New Roman"/>
          <w:sz w:val="24"/>
          <w:szCs w:val="24"/>
        </w:rPr>
        <w:t xml:space="preserve"> t</w:t>
      </w:r>
      <w:r w:rsidR="00F23D3A">
        <w:rPr>
          <w:rFonts w:ascii="Times New Roman" w:hAnsi="Times New Roman"/>
          <w:sz w:val="24"/>
          <w:szCs w:val="24"/>
        </w:rPr>
        <w:t xml:space="preserve">he cover from the box using </w:t>
      </w:r>
      <w:r w:rsidR="00F23D3A" w:rsidRPr="00F23D3A">
        <w:rPr>
          <w:rFonts w:ascii="Times New Roman" w:hAnsi="Times New Roman"/>
          <w:sz w:val="24"/>
          <w:szCs w:val="24"/>
        </w:rPr>
        <w:t xml:space="preserve">the mechanical clamp </w:t>
      </w:r>
      <w:r w:rsidR="00F23D3A">
        <w:rPr>
          <w:rFonts w:ascii="Times New Roman" w:hAnsi="Times New Roman"/>
          <w:sz w:val="24"/>
          <w:szCs w:val="24"/>
        </w:rPr>
        <w:t>guide wire.</w:t>
      </w:r>
    </w:p>
    <w:p w:rsidR="002501A3" w:rsidRPr="00F23D3A" w:rsidRDefault="002501A3" w:rsidP="002501A3">
      <w:pPr>
        <w:numPr>
          <w:ilvl w:val="0"/>
          <w:numId w:val="6"/>
        </w:numPr>
        <w:spacing w:line="480" w:lineRule="auto"/>
        <w:rPr>
          <w:rFonts w:ascii="Times New Roman" w:hAnsi="Times New Roman"/>
          <w:sz w:val="24"/>
          <w:szCs w:val="24"/>
        </w:rPr>
      </w:pPr>
      <w:r w:rsidRPr="00F23D3A">
        <w:rPr>
          <w:rFonts w:ascii="Times New Roman" w:hAnsi="Times New Roman"/>
          <w:sz w:val="24"/>
          <w:szCs w:val="24"/>
        </w:rPr>
        <w:t>Remove the knot from the knotting guide and tighten the knot. The slack in the loose knot needs to be accounted for when determining where to position the knot in order to achieve the desired tension in the chordae.</w:t>
      </w:r>
    </w:p>
    <w:p w:rsidR="002501A3" w:rsidRPr="002501A3" w:rsidRDefault="002501A3" w:rsidP="002501A3">
      <w:pPr>
        <w:numPr>
          <w:ilvl w:val="0"/>
          <w:numId w:val="6"/>
        </w:numPr>
        <w:spacing w:line="480" w:lineRule="auto"/>
        <w:rPr>
          <w:rFonts w:ascii="Times New Roman" w:hAnsi="Times New Roman"/>
          <w:sz w:val="24"/>
          <w:szCs w:val="24"/>
        </w:rPr>
      </w:pPr>
      <w:r w:rsidRPr="002501A3">
        <w:rPr>
          <w:rFonts w:ascii="Times New Roman" w:hAnsi="Times New Roman"/>
          <w:sz w:val="24"/>
          <w:szCs w:val="24"/>
        </w:rPr>
        <w:t>Cut the excess parts of the cords near the knot using miniature clippers guided into the heart from the catheter.</w:t>
      </w:r>
    </w:p>
    <w:p w:rsidR="002501A3" w:rsidRPr="00DE6F30" w:rsidRDefault="002501A3" w:rsidP="002501A3">
      <w:pPr>
        <w:numPr>
          <w:ilvl w:val="0"/>
          <w:numId w:val="6"/>
        </w:numPr>
        <w:spacing w:line="480" w:lineRule="auto"/>
        <w:rPr>
          <w:rFonts w:ascii="Times New Roman" w:hAnsi="Times New Roman"/>
          <w:sz w:val="24"/>
          <w:szCs w:val="24"/>
        </w:rPr>
      </w:pPr>
      <w:r w:rsidRPr="002501A3">
        <w:rPr>
          <w:rFonts w:ascii="Times New Roman" w:hAnsi="Times New Roman"/>
          <w:sz w:val="24"/>
          <w:szCs w:val="24"/>
        </w:rPr>
        <w:t>Remove the excess cords, the knotting device, the clamp, and the clippers from the body.</w:t>
      </w:r>
    </w:p>
    <w:p w:rsidR="002501A3" w:rsidRDefault="002501A3" w:rsidP="00DE6F30">
      <w:pPr>
        <w:pStyle w:val="Heading2"/>
      </w:pPr>
      <w:bookmarkStart w:id="25" w:name="_Toc181229037"/>
      <w:r w:rsidRPr="00B55421">
        <w:t>Trap Device</w:t>
      </w:r>
      <w:bookmarkEnd w:id="25"/>
    </w:p>
    <w:p w:rsidR="00E461EE" w:rsidRDefault="00E461EE" w:rsidP="00E461EE">
      <w:pPr>
        <w:spacing w:line="480" w:lineRule="auto"/>
        <w:rPr>
          <w:rFonts w:ascii="Times New Roman" w:hAnsi="Times New Roman"/>
          <w:sz w:val="24"/>
          <w:szCs w:val="24"/>
        </w:rPr>
      </w:pPr>
      <w:r w:rsidRPr="00A244FF">
        <w:rPr>
          <w:rFonts w:ascii="Times New Roman" w:hAnsi="Times New Roman"/>
          <w:sz w:val="24"/>
          <w:szCs w:val="24"/>
        </w:rPr>
        <w:t>The</w:t>
      </w:r>
      <w:r>
        <w:rPr>
          <w:rFonts w:ascii="Times New Roman" w:hAnsi="Times New Roman"/>
          <w:sz w:val="24"/>
          <w:szCs w:val="24"/>
        </w:rPr>
        <w:t xml:space="preserve"> trap device is broken into:</w:t>
      </w:r>
    </w:p>
    <w:p w:rsidR="00E461EE" w:rsidRDefault="00E461EE" w:rsidP="00E461EE">
      <w:pPr>
        <w:pStyle w:val="ColorfulList-Accent11"/>
        <w:numPr>
          <w:ilvl w:val="0"/>
          <w:numId w:val="30"/>
        </w:numPr>
        <w:spacing w:line="480" w:lineRule="auto"/>
        <w:rPr>
          <w:rFonts w:ascii="Times New Roman" w:hAnsi="Times New Roman"/>
        </w:rPr>
      </w:pPr>
      <w:r>
        <w:rPr>
          <w:rFonts w:ascii="Times New Roman" w:hAnsi="Times New Roman"/>
        </w:rPr>
        <w:t>Design specifications</w:t>
      </w:r>
    </w:p>
    <w:p w:rsidR="00E461EE" w:rsidRDefault="00E461EE" w:rsidP="00E461EE">
      <w:pPr>
        <w:pStyle w:val="ColorfulList-Accent11"/>
        <w:numPr>
          <w:ilvl w:val="0"/>
          <w:numId w:val="30"/>
        </w:numPr>
        <w:spacing w:line="480" w:lineRule="auto"/>
        <w:rPr>
          <w:rFonts w:ascii="Times New Roman" w:hAnsi="Times New Roman"/>
        </w:rPr>
      </w:pPr>
      <w:r>
        <w:rPr>
          <w:rFonts w:ascii="Times New Roman" w:hAnsi="Times New Roman"/>
        </w:rPr>
        <w:t>Necessary items for procedure</w:t>
      </w:r>
    </w:p>
    <w:p w:rsidR="00E461EE" w:rsidRDefault="00E461EE" w:rsidP="00E461EE">
      <w:pPr>
        <w:pStyle w:val="ColorfulList-Accent11"/>
        <w:numPr>
          <w:ilvl w:val="0"/>
          <w:numId w:val="30"/>
        </w:numPr>
        <w:spacing w:line="480" w:lineRule="auto"/>
        <w:rPr>
          <w:rFonts w:ascii="Times New Roman" w:hAnsi="Times New Roman"/>
        </w:rPr>
      </w:pPr>
      <w:r>
        <w:rPr>
          <w:rFonts w:ascii="Times New Roman" w:hAnsi="Times New Roman"/>
        </w:rPr>
        <w:t>Detailed device description</w:t>
      </w:r>
    </w:p>
    <w:p w:rsidR="00E461EE" w:rsidRPr="00E461EE" w:rsidRDefault="00E461EE" w:rsidP="002501A3">
      <w:pPr>
        <w:pStyle w:val="ColorfulList-Accent11"/>
        <w:numPr>
          <w:ilvl w:val="0"/>
          <w:numId w:val="30"/>
        </w:numPr>
        <w:spacing w:line="480" w:lineRule="auto"/>
        <w:rPr>
          <w:rFonts w:ascii="Times New Roman" w:hAnsi="Times New Roman"/>
        </w:rPr>
      </w:pPr>
      <w:r>
        <w:rPr>
          <w:rFonts w:ascii="Times New Roman" w:hAnsi="Times New Roman"/>
        </w:rPr>
        <w:lastRenderedPageBreak/>
        <w:t>Procedure</w:t>
      </w:r>
    </w:p>
    <w:p w:rsidR="002501A3" w:rsidRPr="00B55421" w:rsidRDefault="00594B0B" w:rsidP="00DE6F30">
      <w:pPr>
        <w:pStyle w:val="Heading3"/>
      </w:pPr>
      <w:bookmarkStart w:id="26" w:name="_Toc181229038"/>
      <w:r>
        <w:rPr>
          <w:noProof/>
        </w:rPr>
        <w:drawing>
          <wp:anchor distT="0" distB="0" distL="114300" distR="114300" simplePos="0" relativeHeight="251653632" behindDoc="0" locked="0" layoutInCell="1" allowOverlap="1">
            <wp:simplePos x="0" y="0"/>
            <wp:positionH relativeFrom="column">
              <wp:posOffset>5029200</wp:posOffset>
            </wp:positionH>
            <wp:positionV relativeFrom="paragraph">
              <wp:posOffset>197485</wp:posOffset>
            </wp:positionV>
            <wp:extent cx="654685" cy="2286000"/>
            <wp:effectExtent l="0" t="0" r="5715" b="0"/>
            <wp:wrapSquare wrapText="bothSides"/>
            <wp:docPr id="27" name="Picture 4" descr="Description: Screen shot 2011-10-24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creen shot 2011-10-24 at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685" cy="2286000"/>
                    </a:xfrm>
                    <a:prstGeom prst="rect">
                      <a:avLst/>
                    </a:prstGeom>
                    <a:noFill/>
                    <a:ln>
                      <a:noFill/>
                    </a:ln>
                  </pic:spPr>
                </pic:pic>
              </a:graphicData>
            </a:graphic>
          </wp:anchor>
        </w:drawing>
      </w:r>
      <w:r w:rsidR="00B55421" w:rsidRPr="00B55421">
        <w:t>Design Specifications</w:t>
      </w:r>
      <w:bookmarkEnd w:id="26"/>
    </w:p>
    <w:p w:rsidR="002501A3" w:rsidRPr="002501A3" w:rsidRDefault="002501A3" w:rsidP="002501A3">
      <w:pPr>
        <w:numPr>
          <w:ilvl w:val="0"/>
          <w:numId w:val="11"/>
        </w:numPr>
        <w:spacing w:line="480" w:lineRule="auto"/>
        <w:rPr>
          <w:rFonts w:ascii="Times New Roman" w:hAnsi="Times New Roman"/>
          <w:sz w:val="24"/>
          <w:szCs w:val="24"/>
        </w:rPr>
      </w:pPr>
      <w:r w:rsidRPr="002501A3" w:rsidDel="00AB2522">
        <w:rPr>
          <w:rFonts w:ascii="Times New Roman" w:hAnsi="Times New Roman"/>
          <w:sz w:val="24"/>
          <w:szCs w:val="24"/>
        </w:rPr>
        <w:t>Device material</w:t>
      </w:r>
      <w:r w:rsidRPr="002501A3">
        <w:rPr>
          <w:rFonts w:ascii="Times New Roman" w:hAnsi="Times New Roman"/>
          <w:sz w:val="24"/>
          <w:szCs w:val="24"/>
        </w:rPr>
        <w:t>: 316</w:t>
      </w:r>
      <w:r w:rsidR="00833147">
        <w:rPr>
          <w:rFonts w:ascii="Times New Roman" w:hAnsi="Times New Roman"/>
          <w:sz w:val="24"/>
          <w:szCs w:val="24"/>
        </w:rPr>
        <w:t>L</w:t>
      </w:r>
      <w:r w:rsidRPr="002501A3">
        <w:rPr>
          <w:rFonts w:ascii="Times New Roman" w:hAnsi="Times New Roman"/>
          <w:sz w:val="24"/>
          <w:szCs w:val="24"/>
        </w:rPr>
        <w:t xml:space="preserve"> stainless steel wire mesh.</w:t>
      </w:r>
    </w:p>
    <w:p w:rsidR="002501A3" w:rsidRPr="002501A3" w:rsidRDefault="002501A3" w:rsidP="002501A3">
      <w:pPr>
        <w:numPr>
          <w:ilvl w:val="0"/>
          <w:numId w:val="11"/>
        </w:numPr>
        <w:spacing w:line="480" w:lineRule="auto"/>
        <w:rPr>
          <w:rFonts w:ascii="Times New Roman" w:hAnsi="Times New Roman"/>
          <w:sz w:val="24"/>
          <w:szCs w:val="24"/>
        </w:rPr>
      </w:pPr>
      <w:r w:rsidRPr="002501A3">
        <w:rPr>
          <w:rFonts w:ascii="Times New Roman" w:hAnsi="Times New Roman"/>
          <w:sz w:val="24"/>
          <w:szCs w:val="24"/>
        </w:rPr>
        <w:t>When elongated, the length is 2.0 c</w:t>
      </w:r>
      <w:r w:rsidR="00833147">
        <w:rPr>
          <w:rFonts w:ascii="Times New Roman" w:hAnsi="Times New Roman"/>
          <w:sz w:val="24"/>
          <w:szCs w:val="24"/>
        </w:rPr>
        <w:t>m</w:t>
      </w:r>
      <w:r w:rsidRPr="002501A3">
        <w:rPr>
          <w:rFonts w:ascii="Times New Roman" w:hAnsi="Times New Roman"/>
          <w:sz w:val="24"/>
          <w:szCs w:val="24"/>
        </w:rPr>
        <w:t xml:space="preserve"> (60.0 French) and the diameter is 3.33 m</w:t>
      </w:r>
      <w:r w:rsidR="00833147">
        <w:rPr>
          <w:rFonts w:ascii="Times New Roman" w:hAnsi="Times New Roman"/>
          <w:sz w:val="24"/>
          <w:szCs w:val="24"/>
        </w:rPr>
        <w:t>m</w:t>
      </w:r>
      <w:r w:rsidRPr="002501A3">
        <w:rPr>
          <w:rFonts w:ascii="Times New Roman" w:hAnsi="Times New Roman"/>
          <w:sz w:val="24"/>
          <w:szCs w:val="24"/>
        </w:rPr>
        <w:t xml:space="preserve"> (5.0 French). When relaxed, the length is 1.8 c</w:t>
      </w:r>
      <w:r w:rsidR="00833147">
        <w:rPr>
          <w:rFonts w:ascii="Times New Roman" w:hAnsi="Times New Roman"/>
          <w:sz w:val="24"/>
          <w:szCs w:val="24"/>
        </w:rPr>
        <w:t>m</w:t>
      </w:r>
      <w:r w:rsidRPr="002501A3">
        <w:rPr>
          <w:rFonts w:ascii="Times New Roman" w:hAnsi="Times New Roman"/>
          <w:sz w:val="24"/>
          <w:szCs w:val="24"/>
        </w:rPr>
        <w:t xml:space="preserve"> (54.0 French) and the diameter is 5.33 m</w:t>
      </w:r>
      <w:r w:rsidR="00833147">
        <w:rPr>
          <w:rFonts w:ascii="Times New Roman" w:hAnsi="Times New Roman"/>
          <w:sz w:val="24"/>
          <w:szCs w:val="24"/>
        </w:rPr>
        <w:t>m</w:t>
      </w:r>
      <w:r w:rsidRPr="002501A3">
        <w:rPr>
          <w:rFonts w:ascii="Times New Roman" w:hAnsi="Times New Roman"/>
          <w:sz w:val="24"/>
          <w:szCs w:val="24"/>
        </w:rPr>
        <w:t xml:space="preserve"> (16.0 French).</w:t>
      </w:r>
    </w:p>
    <w:p w:rsidR="002501A3" w:rsidRPr="00B55421" w:rsidRDefault="00FC4124" w:rsidP="002501A3">
      <w:pPr>
        <w:numPr>
          <w:ilvl w:val="0"/>
          <w:numId w:val="11"/>
        </w:numPr>
        <w:spacing w:line="480" w:lineRule="auto"/>
        <w:rPr>
          <w:rFonts w:ascii="Times New Roman" w:hAnsi="Times New Roman"/>
          <w:sz w:val="24"/>
          <w:szCs w:val="24"/>
        </w:rPr>
      </w:pPr>
      <w:r>
        <w:rPr>
          <w:noProof/>
        </w:rPr>
        <mc:AlternateContent>
          <mc:Choice Requires="wps">
            <w:drawing>
              <wp:anchor distT="0" distB="0" distL="114300" distR="114300" simplePos="0" relativeHeight="251656704" behindDoc="0" locked="0" layoutInCell="1" allowOverlap="1">
                <wp:simplePos x="0" y="0"/>
                <wp:positionH relativeFrom="column">
                  <wp:posOffset>4343400</wp:posOffset>
                </wp:positionH>
                <wp:positionV relativeFrom="paragraph">
                  <wp:posOffset>461645</wp:posOffset>
                </wp:positionV>
                <wp:extent cx="1412240" cy="395605"/>
                <wp:effectExtent l="0" t="0" r="16510" b="23495"/>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95605"/>
                        </a:xfrm>
                        <a:prstGeom prst="rect">
                          <a:avLst/>
                        </a:prstGeom>
                        <a:solidFill>
                          <a:srgbClr val="FFFFFF"/>
                        </a:solidFill>
                        <a:ln w="9525">
                          <a:solidFill>
                            <a:srgbClr val="000000"/>
                          </a:solidFill>
                          <a:miter lim="800000"/>
                          <a:headEnd/>
                          <a:tailEnd/>
                        </a:ln>
                      </wps:spPr>
                      <wps:txbx>
                        <w:txbxContent>
                          <w:p w:rsidR="00A04524" w:rsidRPr="007D25B7" w:rsidRDefault="00A04524">
                            <w:r>
                              <w:rPr>
                                <w:b/>
                              </w:rPr>
                              <w:t xml:space="preserve">Figure 2: </w:t>
                            </w:r>
                            <w:r>
                              <w:t>Trap Device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42pt;margin-top:36.35pt;width:111.2pt;height:31.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">
                <v:textbox>
                  <w:txbxContent>
                    <w:p w:rsidR="00A04524" w:rsidRPr="007D25B7" w:rsidRDefault="00A04524">
                      <w:r>
                        <w:rPr>
                          <w:b/>
                        </w:rPr>
                        <w:t xml:space="preserve">Figure 2: </w:t>
                      </w:r>
                      <w:r>
                        <w:t>Trap Device</w:t>
                      </w:r>
                    </w:p>
                  </w:txbxContent>
                </v:textbox>
              </v:shape>
            </w:pict>
          </mc:Fallback>
        </mc:AlternateContent>
      </w:r>
      <w:r w:rsidR="002501A3" w:rsidRPr="002501A3">
        <w:rPr>
          <w:rFonts w:ascii="Times New Roman" w:hAnsi="Times New Roman"/>
          <w:sz w:val="24"/>
          <w:szCs w:val="24"/>
        </w:rPr>
        <w:t xml:space="preserve">Intended to be used with </w:t>
      </w:r>
      <w:r w:rsidR="00833147">
        <w:rPr>
          <w:rFonts w:ascii="Times New Roman" w:hAnsi="Times New Roman"/>
          <w:sz w:val="24"/>
          <w:szCs w:val="24"/>
        </w:rPr>
        <w:t>ACT</w:t>
      </w:r>
      <w:r w:rsidR="002501A3" w:rsidRPr="002501A3">
        <w:rPr>
          <w:rFonts w:ascii="Times New Roman" w:hAnsi="Times New Roman"/>
          <w:sz w:val="24"/>
          <w:szCs w:val="24"/>
        </w:rPr>
        <w:t xml:space="preserve"> made of Gore-Tex or another flexible material that can be gripped by stainless steel.</w:t>
      </w:r>
    </w:p>
    <w:p w:rsidR="002501A3" w:rsidRPr="00B55421" w:rsidRDefault="002501A3" w:rsidP="00DE6F30">
      <w:pPr>
        <w:pStyle w:val="Heading3"/>
      </w:pPr>
      <w:bookmarkStart w:id="27" w:name="_Toc181229039"/>
      <w:r w:rsidRPr="00B55421">
        <w:t>Necessary items</w:t>
      </w:r>
      <w:r w:rsidR="00B55421" w:rsidRPr="00B55421">
        <w:t xml:space="preserve"> for procedure</w:t>
      </w:r>
      <w:bookmarkEnd w:id="27"/>
    </w:p>
    <w:p w:rsidR="002501A3" w:rsidRPr="002501A3" w:rsidRDefault="00833147" w:rsidP="002501A3">
      <w:pPr>
        <w:numPr>
          <w:ilvl w:val="0"/>
          <w:numId w:val="15"/>
        </w:numPr>
        <w:spacing w:line="480" w:lineRule="auto"/>
        <w:rPr>
          <w:rFonts w:ascii="Times New Roman" w:hAnsi="Times New Roman"/>
          <w:sz w:val="24"/>
          <w:szCs w:val="24"/>
        </w:rPr>
      </w:pPr>
      <w:r>
        <w:rPr>
          <w:rFonts w:ascii="Times New Roman" w:hAnsi="Times New Roman"/>
          <w:sz w:val="24"/>
          <w:szCs w:val="24"/>
        </w:rPr>
        <w:t>ACT</w:t>
      </w:r>
      <w:r w:rsidR="002501A3" w:rsidRPr="002501A3">
        <w:rPr>
          <w:rFonts w:ascii="Times New Roman" w:hAnsi="Times New Roman"/>
          <w:sz w:val="24"/>
          <w:szCs w:val="24"/>
        </w:rPr>
        <w:t xml:space="preserve"> – one attached to the leaflet and one attached to the </w:t>
      </w:r>
      <w:r>
        <w:rPr>
          <w:rFonts w:ascii="Times New Roman" w:hAnsi="Times New Roman"/>
          <w:sz w:val="24"/>
          <w:szCs w:val="24"/>
        </w:rPr>
        <w:t>papillary muscle</w:t>
      </w:r>
      <w:r w:rsidR="002501A3" w:rsidRPr="002501A3">
        <w:rPr>
          <w:rFonts w:ascii="Times New Roman" w:hAnsi="Times New Roman"/>
          <w:sz w:val="24"/>
          <w:szCs w:val="24"/>
        </w:rPr>
        <w:t>.</w:t>
      </w:r>
    </w:p>
    <w:p w:rsidR="002501A3" w:rsidRPr="002501A3" w:rsidRDefault="008471A9" w:rsidP="002501A3">
      <w:pPr>
        <w:numPr>
          <w:ilvl w:val="0"/>
          <w:numId w:val="15"/>
        </w:numPr>
        <w:spacing w:line="480" w:lineRule="auto"/>
        <w:rPr>
          <w:rFonts w:ascii="Times New Roman" w:hAnsi="Times New Roman"/>
          <w:sz w:val="24"/>
          <w:szCs w:val="24"/>
        </w:rPr>
      </w:pPr>
      <w:r>
        <w:rPr>
          <w:rFonts w:ascii="Times New Roman" w:hAnsi="Times New Roman"/>
          <w:sz w:val="24"/>
          <w:szCs w:val="24"/>
        </w:rPr>
        <w:t>18 French catheter</w:t>
      </w:r>
      <w:r w:rsidR="002501A3" w:rsidRPr="002501A3">
        <w:rPr>
          <w:rFonts w:ascii="Times New Roman" w:hAnsi="Times New Roman"/>
          <w:sz w:val="24"/>
          <w:szCs w:val="24"/>
        </w:rPr>
        <w:t>.</w:t>
      </w:r>
    </w:p>
    <w:p w:rsidR="002501A3" w:rsidRPr="002501A3" w:rsidRDefault="00833147" w:rsidP="002501A3">
      <w:pPr>
        <w:numPr>
          <w:ilvl w:val="0"/>
          <w:numId w:val="15"/>
        </w:numPr>
        <w:spacing w:line="480" w:lineRule="auto"/>
        <w:rPr>
          <w:rFonts w:ascii="Times New Roman" w:hAnsi="Times New Roman"/>
          <w:sz w:val="24"/>
          <w:szCs w:val="24"/>
        </w:rPr>
      </w:pPr>
      <w:r>
        <w:rPr>
          <w:rFonts w:ascii="Times New Roman" w:hAnsi="Times New Roman"/>
          <w:sz w:val="24"/>
          <w:szCs w:val="24"/>
        </w:rPr>
        <w:t>M</w:t>
      </w:r>
      <w:r w:rsidR="002501A3" w:rsidRPr="002501A3">
        <w:rPr>
          <w:rFonts w:ascii="Times New Roman" w:hAnsi="Times New Roman"/>
          <w:sz w:val="24"/>
          <w:szCs w:val="24"/>
        </w:rPr>
        <w:t xml:space="preserve">echanical clamp </w:t>
      </w:r>
      <w:r>
        <w:rPr>
          <w:rFonts w:ascii="Times New Roman" w:hAnsi="Times New Roman"/>
          <w:sz w:val="24"/>
          <w:szCs w:val="24"/>
        </w:rPr>
        <w:t>guide wire</w:t>
      </w:r>
      <w:r w:rsidR="002501A3" w:rsidRPr="002501A3">
        <w:rPr>
          <w:rFonts w:ascii="Times New Roman" w:hAnsi="Times New Roman"/>
          <w:sz w:val="24"/>
          <w:szCs w:val="24"/>
        </w:rPr>
        <w:t>.</w:t>
      </w:r>
    </w:p>
    <w:p w:rsidR="002501A3" w:rsidRPr="00B55421" w:rsidRDefault="002501A3" w:rsidP="002501A3">
      <w:pPr>
        <w:numPr>
          <w:ilvl w:val="0"/>
          <w:numId w:val="15"/>
        </w:numPr>
        <w:spacing w:line="480" w:lineRule="auto"/>
        <w:rPr>
          <w:rFonts w:ascii="Times New Roman" w:hAnsi="Times New Roman"/>
          <w:sz w:val="24"/>
          <w:szCs w:val="24"/>
        </w:rPr>
      </w:pPr>
      <w:r w:rsidRPr="002501A3">
        <w:rPr>
          <w:rFonts w:ascii="Times New Roman" w:hAnsi="Times New Roman"/>
          <w:sz w:val="24"/>
          <w:szCs w:val="24"/>
        </w:rPr>
        <w:t>A g</w:t>
      </w:r>
      <w:r w:rsidR="00833147">
        <w:rPr>
          <w:rFonts w:ascii="Times New Roman" w:hAnsi="Times New Roman"/>
          <w:sz w:val="24"/>
          <w:szCs w:val="24"/>
        </w:rPr>
        <w:t>uide wire with clipping</w:t>
      </w:r>
      <w:r w:rsidRPr="002501A3">
        <w:rPr>
          <w:rFonts w:ascii="Times New Roman" w:hAnsi="Times New Roman"/>
          <w:sz w:val="24"/>
          <w:szCs w:val="24"/>
        </w:rPr>
        <w:t xml:space="preserve"> component.</w:t>
      </w:r>
    </w:p>
    <w:p w:rsidR="002501A3" w:rsidRPr="00B55421" w:rsidRDefault="00B55421" w:rsidP="00DE6F30">
      <w:pPr>
        <w:pStyle w:val="Heading3"/>
      </w:pPr>
      <w:bookmarkStart w:id="28" w:name="_Toc181229040"/>
      <w:r w:rsidRPr="00B55421">
        <w:t>Detailed Device Description</w:t>
      </w:r>
      <w:bookmarkEnd w:id="28"/>
    </w:p>
    <w:p w:rsidR="002501A3" w:rsidRDefault="002501A3" w:rsidP="002501A3">
      <w:pPr>
        <w:spacing w:line="480" w:lineRule="auto"/>
        <w:rPr>
          <w:rFonts w:ascii="Times New Roman" w:hAnsi="Times New Roman"/>
          <w:sz w:val="24"/>
          <w:szCs w:val="24"/>
        </w:rPr>
      </w:pPr>
      <w:r w:rsidRPr="002501A3">
        <w:rPr>
          <w:rFonts w:ascii="Times New Roman" w:hAnsi="Times New Roman"/>
          <w:sz w:val="24"/>
          <w:szCs w:val="24"/>
        </w:rPr>
        <w:tab/>
        <w:t xml:space="preserve">A trapping device with grip could be used to connect the two ends of the </w:t>
      </w:r>
      <w:r w:rsidR="00833147">
        <w:rPr>
          <w:rFonts w:ascii="Times New Roman" w:hAnsi="Times New Roman"/>
          <w:sz w:val="24"/>
          <w:szCs w:val="24"/>
        </w:rPr>
        <w:t>ACT</w:t>
      </w:r>
      <w:r w:rsidRPr="002501A3">
        <w:rPr>
          <w:rFonts w:ascii="Times New Roman" w:hAnsi="Times New Roman"/>
          <w:sz w:val="24"/>
          <w:szCs w:val="24"/>
        </w:rPr>
        <w:t>.  Essentially, the device is a miniature Chinese finger trap, as shown in Figure 2.  This surgical trap is constructed with</w:t>
      </w:r>
      <w:r w:rsidR="00833147">
        <w:rPr>
          <w:rFonts w:ascii="Times New Roman" w:hAnsi="Times New Roman"/>
          <w:sz w:val="24"/>
          <w:szCs w:val="24"/>
        </w:rPr>
        <w:t xml:space="preserve"> 316L</w:t>
      </w:r>
      <w:r w:rsidRPr="002501A3">
        <w:rPr>
          <w:rFonts w:ascii="Times New Roman" w:hAnsi="Times New Roman"/>
          <w:sz w:val="24"/>
          <w:szCs w:val="24"/>
        </w:rPr>
        <w:t xml:space="preserve"> stainless steel wire mesh.  As the device is elongated, the wire mesh tightens together and the diameter of the device becomes smaller.  The diameter of the </w:t>
      </w:r>
      <w:r w:rsidRPr="002501A3">
        <w:rPr>
          <w:rFonts w:ascii="Times New Roman" w:hAnsi="Times New Roman"/>
          <w:sz w:val="24"/>
          <w:szCs w:val="24"/>
        </w:rPr>
        <w:lastRenderedPageBreak/>
        <w:t>device, when full</w:t>
      </w:r>
      <w:r w:rsidR="00F138C2">
        <w:rPr>
          <w:rFonts w:ascii="Times New Roman" w:hAnsi="Times New Roman"/>
          <w:sz w:val="24"/>
          <w:szCs w:val="24"/>
        </w:rPr>
        <w:t>y elongated, is 3.33 mm</w:t>
      </w:r>
      <w:r w:rsidRPr="002501A3">
        <w:rPr>
          <w:rFonts w:ascii="Times New Roman" w:hAnsi="Times New Roman"/>
          <w:sz w:val="24"/>
          <w:szCs w:val="24"/>
        </w:rPr>
        <w:t xml:space="preserve"> so that the wire mesh closes tightly around the two Gore-Tex cords (ea</w:t>
      </w:r>
      <w:r w:rsidR="00833147">
        <w:rPr>
          <w:rFonts w:ascii="Times New Roman" w:hAnsi="Times New Roman"/>
          <w:sz w:val="24"/>
          <w:szCs w:val="24"/>
        </w:rPr>
        <w:t xml:space="preserve">ch a </w:t>
      </w:r>
      <w:r w:rsidR="00F138C2">
        <w:rPr>
          <w:rFonts w:ascii="Times New Roman" w:hAnsi="Times New Roman"/>
          <w:sz w:val="24"/>
          <w:szCs w:val="24"/>
        </w:rPr>
        <w:t xml:space="preserve">diameter </w:t>
      </w:r>
      <w:r w:rsidR="00833147">
        <w:rPr>
          <w:rFonts w:ascii="Times New Roman" w:hAnsi="Times New Roman"/>
          <w:sz w:val="24"/>
          <w:szCs w:val="24"/>
        </w:rPr>
        <w:t xml:space="preserve">of </w:t>
      </w:r>
      <w:r w:rsidR="00F138C2">
        <w:rPr>
          <w:rFonts w:ascii="Times New Roman" w:hAnsi="Times New Roman"/>
          <w:sz w:val="24"/>
          <w:szCs w:val="24"/>
        </w:rPr>
        <w:t>1.667 mm</w:t>
      </w:r>
      <w:r w:rsidRPr="002501A3">
        <w:rPr>
          <w:rFonts w:ascii="Times New Roman" w:hAnsi="Times New Roman"/>
          <w:sz w:val="24"/>
          <w:szCs w:val="24"/>
        </w:rPr>
        <w:t>) that are fed through the device</w:t>
      </w:r>
      <w:r w:rsidR="00F138C2">
        <w:rPr>
          <w:rFonts w:ascii="Times New Roman" w:hAnsi="Times New Roman"/>
          <w:sz w:val="24"/>
          <w:szCs w:val="24"/>
        </w:rPr>
        <w:t xml:space="preserve">.  When the leaflet opens and the ACT loosens, the diameter of the wire mesh trap increases </w:t>
      </w:r>
      <w:r w:rsidR="00DB3696">
        <w:rPr>
          <w:rFonts w:ascii="Times New Roman" w:hAnsi="Times New Roman"/>
          <w:sz w:val="24"/>
          <w:szCs w:val="24"/>
        </w:rPr>
        <w:t>and the length of the device decreases</w:t>
      </w:r>
      <w:r w:rsidR="00F138C2">
        <w:rPr>
          <w:rFonts w:ascii="Times New Roman" w:hAnsi="Times New Roman"/>
          <w:sz w:val="24"/>
          <w:szCs w:val="24"/>
        </w:rPr>
        <w:t xml:space="preserve">. </w:t>
      </w:r>
      <w:r w:rsidR="00DB3696">
        <w:rPr>
          <w:rFonts w:ascii="Times New Roman" w:hAnsi="Times New Roman"/>
          <w:sz w:val="24"/>
          <w:szCs w:val="24"/>
        </w:rPr>
        <w:t xml:space="preserve">When the leaflet closes again the device then lengthens to </w:t>
      </w:r>
      <w:r w:rsidR="00F138C2">
        <w:rPr>
          <w:rFonts w:ascii="Times New Roman" w:hAnsi="Times New Roman"/>
          <w:sz w:val="24"/>
          <w:szCs w:val="24"/>
        </w:rPr>
        <w:t>2.0 cm</w:t>
      </w:r>
      <w:r w:rsidR="00DB3696">
        <w:rPr>
          <w:rFonts w:ascii="Times New Roman" w:hAnsi="Times New Roman"/>
          <w:sz w:val="24"/>
          <w:szCs w:val="24"/>
        </w:rPr>
        <w:t xml:space="preserve">, its fully </w:t>
      </w:r>
      <w:r w:rsidRPr="002501A3">
        <w:rPr>
          <w:rFonts w:ascii="Times New Roman" w:hAnsi="Times New Roman"/>
          <w:sz w:val="24"/>
          <w:szCs w:val="24"/>
        </w:rPr>
        <w:t>elongated</w:t>
      </w:r>
      <w:r w:rsidR="00DB3696">
        <w:rPr>
          <w:rFonts w:ascii="Times New Roman" w:hAnsi="Times New Roman"/>
          <w:sz w:val="24"/>
          <w:szCs w:val="24"/>
        </w:rPr>
        <w:t xml:space="preserve"> state</w:t>
      </w:r>
      <w:r w:rsidRPr="002501A3">
        <w:rPr>
          <w:rFonts w:ascii="Times New Roman" w:hAnsi="Times New Roman"/>
          <w:sz w:val="24"/>
          <w:szCs w:val="24"/>
        </w:rPr>
        <w:t xml:space="preserve">.  </w:t>
      </w:r>
      <w:r w:rsidR="00DB3696">
        <w:rPr>
          <w:rFonts w:ascii="Times New Roman" w:hAnsi="Times New Roman"/>
          <w:sz w:val="24"/>
          <w:szCs w:val="24"/>
        </w:rPr>
        <w:t>Natural CT</w:t>
      </w:r>
      <w:r w:rsidR="00F138C2">
        <w:rPr>
          <w:rFonts w:ascii="Times New Roman" w:hAnsi="Times New Roman"/>
          <w:sz w:val="24"/>
          <w:szCs w:val="24"/>
        </w:rPr>
        <w:t xml:space="preserve"> are approximately 4.0 cm in length, so the 2.0 cm</w:t>
      </w:r>
      <w:r w:rsidRPr="002501A3">
        <w:rPr>
          <w:rFonts w:ascii="Times New Roman" w:hAnsi="Times New Roman"/>
          <w:sz w:val="24"/>
          <w:szCs w:val="24"/>
        </w:rPr>
        <w:t xml:space="preserve"> </w:t>
      </w:r>
      <w:r w:rsidR="00DB3696">
        <w:rPr>
          <w:rFonts w:ascii="Times New Roman" w:hAnsi="Times New Roman"/>
          <w:sz w:val="24"/>
          <w:szCs w:val="24"/>
        </w:rPr>
        <w:t>e</w:t>
      </w:r>
      <w:r w:rsidRPr="002501A3">
        <w:rPr>
          <w:rFonts w:ascii="Times New Roman" w:hAnsi="Times New Roman"/>
          <w:sz w:val="24"/>
          <w:szCs w:val="24"/>
        </w:rPr>
        <w:t>long</w:t>
      </w:r>
      <w:r w:rsidR="00DB3696">
        <w:rPr>
          <w:rFonts w:ascii="Times New Roman" w:hAnsi="Times New Roman"/>
          <w:sz w:val="24"/>
          <w:szCs w:val="24"/>
        </w:rPr>
        <w:t>ated</w:t>
      </w:r>
      <w:r w:rsidRPr="002501A3">
        <w:rPr>
          <w:rFonts w:ascii="Times New Roman" w:hAnsi="Times New Roman"/>
          <w:sz w:val="24"/>
          <w:szCs w:val="24"/>
        </w:rPr>
        <w:t xml:space="preserve"> device will fit along the </w:t>
      </w:r>
      <w:r w:rsidR="00DB3696">
        <w:rPr>
          <w:rFonts w:ascii="Times New Roman" w:hAnsi="Times New Roman"/>
          <w:sz w:val="24"/>
          <w:szCs w:val="24"/>
        </w:rPr>
        <w:t>ACT</w:t>
      </w:r>
      <w:r w:rsidRPr="002501A3">
        <w:rPr>
          <w:rFonts w:ascii="Times New Roman" w:hAnsi="Times New Roman"/>
          <w:sz w:val="24"/>
          <w:szCs w:val="24"/>
        </w:rPr>
        <w:t xml:space="preserve"> without coming in contact with the left ventricle or leaflet and will allow for substantial surface area contact between the wire mesh and the chordae.  The surface of the steel on the inside of the trap is grooved, or uneven, so as to provide additional grip on the chordae.</w:t>
      </w:r>
    </w:p>
    <w:p w:rsidR="002501A3" w:rsidRPr="00B55421" w:rsidRDefault="00B55421" w:rsidP="00DE6F30">
      <w:pPr>
        <w:pStyle w:val="Heading3"/>
      </w:pPr>
      <w:bookmarkStart w:id="29" w:name="_Toc181229041"/>
      <w:r w:rsidRPr="00B55421">
        <w:t>Procedure</w:t>
      </w:r>
      <w:bookmarkEnd w:id="29"/>
    </w:p>
    <w:p w:rsidR="002501A3" w:rsidRPr="002501A3" w:rsidRDefault="002501A3" w:rsidP="002501A3">
      <w:pPr>
        <w:spacing w:line="480" w:lineRule="auto"/>
        <w:rPr>
          <w:rFonts w:ascii="Times New Roman" w:hAnsi="Times New Roman"/>
          <w:sz w:val="24"/>
          <w:szCs w:val="24"/>
        </w:rPr>
      </w:pPr>
      <w:r w:rsidRPr="002501A3">
        <w:rPr>
          <w:rFonts w:ascii="Times New Roman" w:hAnsi="Times New Roman"/>
          <w:sz w:val="24"/>
          <w:szCs w:val="24"/>
        </w:rPr>
        <w:tab/>
        <w:t xml:space="preserve">After the </w:t>
      </w:r>
      <w:r w:rsidR="00DB3696">
        <w:rPr>
          <w:rFonts w:ascii="Times New Roman" w:hAnsi="Times New Roman"/>
          <w:sz w:val="24"/>
          <w:szCs w:val="24"/>
        </w:rPr>
        <w:t>ACTs</w:t>
      </w:r>
      <w:r w:rsidRPr="002501A3">
        <w:rPr>
          <w:rFonts w:ascii="Times New Roman" w:hAnsi="Times New Roman"/>
          <w:sz w:val="24"/>
          <w:szCs w:val="24"/>
        </w:rPr>
        <w:t xml:space="preserve"> have been attached to the leaflet and </w:t>
      </w:r>
      <w:r w:rsidR="00DB3696">
        <w:rPr>
          <w:rFonts w:ascii="Times New Roman" w:hAnsi="Times New Roman"/>
          <w:sz w:val="24"/>
          <w:szCs w:val="24"/>
        </w:rPr>
        <w:t>the papillary muscle</w:t>
      </w:r>
      <w:r w:rsidRPr="002501A3">
        <w:rPr>
          <w:rFonts w:ascii="Times New Roman" w:hAnsi="Times New Roman"/>
          <w:sz w:val="24"/>
          <w:szCs w:val="24"/>
        </w:rPr>
        <w:t xml:space="preserve">, they are pulled </w:t>
      </w:r>
      <w:r w:rsidR="00DB3696">
        <w:rPr>
          <w:rFonts w:ascii="Times New Roman" w:hAnsi="Times New Roman"/>
          <w:sz w:val="24"/>
          <w:szCs w:val="24"/>
        </w:rPr>
        <w:t>through the aortic arch</w:t>
      </w:r>
      <w:r w:rsidRPr="002501A3">
        <w:rPr>
          <w:rFonts w:ascii="Times New Roman" w:hAnsi="Times New Roman"/>
          <w:sz w:val="24"/>
          <w:szCs w:val="24"/>
        </w:rPr>
        <w:t xml:space="preserve"> and out of the femoral artery through the catheter. The following steps are then taken to attach the chordae.</w:t>
      </w:r>
    </w:p>
    <w:p w:rsidR="002501A3" w:rsidRPr="002501A3" w:rsidRDefault="002501A3" w:rsidP="002501A3">
      <w:pPr>
        <w:numPr>
          <w:ilvl w:val="0"/>
          <w:numId w:val="13"/>
        </w:numPr>
        <w:spacing w:line="480" w:lineRule="auto"/>
        <w:rPr>
          <w:rFonts w:ascii="Times New Roman" w:hAnsi="Times New Roman"/>
          <w:sz w:val="24"/>
          <w:szCs w:val="24"/>
        </w:rPr>
      </w:pPr>
      <w:r w:rsidRPr="002501A3">
        <w:rPr>
          <w:rFonts w:ascii="Times New Roman" w:hAnsi="Times New Roman"/>
          <w:sz w:val="24"/>
          <w:szCs w:val="24"/>
        </w:rPr>
        <w:t xml:space="preserve">Feed the ends of the chordae through the trap device while outside of the body.  The </w:t>
      </w:r>
      <w:r w:rsidR="00DB3696">
        <w:rPr>
          <w:rFonts w:ascii="Times New Roman" w:hAnsi="Times New Roman"/>
          <w:sz w:val="24"/>
          <w:szCs w:val="24"/>
        </w:rPr>
        <w:t>ends of the cords</w:t>
      </w:r>
      <w:r w:rsidRPr="002501A3">
        <w:rPr>
          <w:rFonts w:ascii="Times New Roman" w:hAnsi="Times New Roman"/>
          <w:sz w:val="24"/>
          <w:szCs w:val="24"/>
        </w:rPr>
        <w:t xml:space="preserve"> are fed into opposite openings of the device and exit out opposite ends of the device.</w:t>
      </w:r>
    </w:p>
    <w:p w:rsidR="002501A3" w:rsidRPr="002501A3" w:rsidRDefault="002501A3" w:rsidP="002501A3">
      <w:pPr>
        <w:numPr>
          <w:ilvl w:val="0"/>
          <w:numId w:val="13"/>
        </w:numPr>
        <w:spacing w:line="480" w:lineRule="auto"/>
        <w:rPr>
          <w:rFonts w:ascii="Times New Roman" w:hAnsi="Times New Roman"/>
          <w:sz w:val="24"/>
          <w:szCs w:val="24"/>
        </w:rPr>
      </w:pPr>
      <w:r w:rsidRPr="002501A3">
        <w:rPr>
          <w:rFonts w:ascii="Times New Roman" w:hAnsi="Times New Roman"/>
          <w:sz w:val="24"/>
          <w:szCs w:val="24"/>
        </w:rPr>
        <w:t xml:space="preserve">While holding the cord ends outside of the body, guide the trap device along the cords through the catheter using a </w:t>
      </w:r>
      <w:r w:rsidR="00DB3696">
        <w:rPr>
          <w:rFonts w:ascii="Times New Roman" w:hAnsi="Times New Roman"/>
          <w:sz w:val="24"/>
          <w:szCs w:val="24"/>
        </w:rPr>
        <w:t xml:space="preserve">mechanical clamp </w:t>
      </w:r>
      <w:r w:rsidRPr="002501A3">
        <w:rPr>
          <w:rFonts w:ascii="Times New Roman" w:hAnsi="Times New Roman"/>
          <w:sz w:val="24"/>
          <w:szCs w:val="24"/>
        </w:rPr>
        <w:t xml:space="preserve">guide wire.  Keep the device in its relaxed state while it is guided through the body into the </w:t>
      </w:r>
      <w:r w:rsidRPr="00DD1B90">
        <w:rPr>
          <w:rFonts w:ascii="Times New Roman" w:hAnsi="Times New Roman"/>
          <w:sz w:val="24"/>
          <w:szCs w:val="24"/>
        </w:rPr>
        <w:t>left ventricle.  Because the device has a relaxed diameter of 5.33 m</w:t>
      </w:r>
      <w:r w:rsidR="00DD1B90">
        <w:rPr>
          <w:rFonts w:ascii="Times New Roman" w:hAnsi="Times New Roman"/>
          <w:sz w:val="24"/>
          <w:szCs w:val="24"/>
        </w:rPr>
        <w:t>m</w:t>
      </w:r>
      <w:r w:rsidRPr="00DD1B90">
        <w:rPr>
          <w:rFonts w:ascii="Times New Roman" w:hAnsi="Times New Roman"/>
          <w:sz w:val="24"/>
          <w:szCs w:val="24"/>
        </w:rPr>
        <w:t xml:space="preserve"> (16.0 French), a catheter </w:t>
      </w:r>
      <w:r w:rsidR="00DD1B90" w:rsidRPr="00DD1B90">
        <w:rPr>
          <w:rFonts w:ascii="Times New Roman" w:hAnsi="Times New Roman"/>
          <w:sz w:val="24"/>
          <w:szCs w:val="24"/>
        </w:rPr>
        <w:t>of 18 French is used in order to lea</w:t>
      </w:r>
      <w:r w:rsidR="00DD1B90">
        <w:rPr>
          <w:rFonts w:ascii="Times New Roman" w:hAnsi="Times New Roman"/>
          <w:sz w:val="24"/>
          <w:szCs w:val="24"/>
        </w:rPr>
        <w:t>ve movability for the physician when inserted the device</w:t>
      </w:r>
    </w:p>
    <w:p w:rsidR="002501A3" w:rsidRPr="002501A3" w:rsidRDefault="002501A3" w:rsidP="002501A3">
      <w:pPr>
        <w:numPr>
          <w:ilvl w:val="0"/>
          <w:numId w:val="13"/>
        </w:numPr>
        <w:spacing w:line="480" w:lineRule="auto"/>
        <w:rPr>
          <w:rFonts w:ascii="Times New Roman" w:hAnsi="Times New Roman"/>
          <w:sz w:val="24"/>
          <w:szCs w:val="24"/>
        </w:rPr>
      </w:pPr>
      <w:r w:rsidRPr="002501A3">
        <w:rPr>
          <w:rFonts w:ascii="Times New Roman" w:hAnsi="Times New Roman"/>
          <w:sz w:val="24"/>
          <w:szCs w:val="24"/>
        </w:rPr>
        <w:lastRenderedPageBreak/>
        <w:t>Once inside the left ventricle, pull the chordae through the device until they are as tight as desired.</w:t>
      </w:r>
      <w:r w:rsidR="00482A89">
        <w:rPr>
          <w:rFonts w:ascii="Times New Roman" w:hAnsi="Times New Roman"/>
          <w:sz w:val="24"/>
          <w:szCs w:val="24"/>
        </w:rPr>
        <w:t xml:space="preserve"> The desired tightness is gaged by the physician observing when minimal MR is achieved on TEE. </w:t>
      </w:r>
    </w:p>
    <w:p w:rsidR="002501A3" w:rsidRPr="002501A3" w:rsidRDefault="002501A3" w:rsidP="002501A3">
      <w:pPr>
        <w:numPr>
          <w:ilvl w:val="0"/>
          <w:numId w:val="13"/>
        </w:numPr>
        <w:spacing w:line="480" w:lineRule="auto"/>
        <w:rPr>
          <w:rFonts w:ascii="Times New Roman" w:hAnsi="Times New Roman"/>
          <w:sz w:val="24"/>
          <w:szCs w:val="24"/>
        </w:rPr>
      </w:pPr>
      <w:r w:rsidRPr="002501A3">
        <w:rPr>
          <w:rFonts w:ascii="Times New Roman" w:hAnsi="Times New Roman"/>
          <w:sz w:val="24"/>
          <w:szCs w:val="24"/>
        </w:rPr>
        <w:t>Elongate the mesh trap using the mechanical clamp to extend the ends of the device outward until the device has completely closed around the cords.</w:t>
      </w:r>
    </w:p>
    <w:p w:rsidR="002501A3" w:rsidRPr="002501A3" w:rsidRDefault="002501A3" w:rsidP="002501A3">
      <w:pPr>
        <w:numPr>
          <w:ilvl w:val="0"/>
          <w:numId w:val="13"/>
        </w:numPr>
        <w:spacing w:line="480" w:lineRule="auto"/>
        <w:rPr>
          <w:rFonts w:ascii="Times New Roman" w:hAnsi="Times New Roman"/>
          <w:sz w:val="24"/>
          <w:szCs w:val="24"/>
        </w:rPr>
      </w:pPr>
      <w:r w:rsidRPr="002501A3">
        <w:rPr>
          <w:rFonts w:ascii="Times New Roman" w:hAnsi="Times New Roman"/>
          <w:sz w:val="24"/>
          <w:szCs w:val="24"/>
        </w:rPr>
        <w:t>Cut the excess cord ends extending out from the device using a guide wire with a clipping component.</w:t>
      </w:r>
    </w:p>
    <w:p w:rsidR="002501A3" w:rsidRPr="002501A3" w:rsidRDefault="002501A3" w:rsidP="002501A3">
      <w:pPr>
        <w:numPr>
          <w:ilvl w:val="0"/>
          <w:numId w:val="13"/>
        </w:numPr>
        <w:spacing w:line="480" w:lineRule="auto"/>
        <w:rPr>
          <w:rFonts w:ascii="Times New Roman" w:hAnsi="Times New Roman"/>
          <w:sz w:val="24"/>
          <w:szCs w:val="24"/>
        </w:rPr>
      </w:pPr>
      <w:r w:rsidRPr="002501A3">
        <w:rPr>
          <w:rFonts w:ascii="Times New Roman" w:hAnsi="Times New Roman"/>
          <w:sz w:val="24"/>
          <w:szCs w:val="24"/>
        </w:rPr>
        <w:t>Remove the excess cords, the clamp, and the clippers from the body.</w:t>
      </w:r>
    </w:p>
    <w:p w:rsidR="00E17F01" w:rsidRPr="00DD1B90" w:rsidRDefault="00E17F01" w:rsidP="00DE6F30">
      <w:pPr>
        <w:pStyle w:val="Heading2"/>
      </w:pPr>
      <w:bookmarkStart w:id="30" w:name="_Toc181229042"/>
      <w:r w:rsidRPr="00DD1B90">
        <w:t>Shorts Device</w:t>
      </w:r>
      <w:bookmarkEnd w:id="30"/>
    </w:p>
    <w:p w:rsidR="00105B6E" w:rsidRDefault="00105B6E" w:rsidP="00105B6E">
      <w:pPr>
        <w:spacing w:line="480" w:lineRule="auto"/>
        <w:rPr>
          <w:rFonts w:ascii="Times New Roman" w:hAnsi="Times New Roman"/>
          <w:sz w:val="24"/>
          <w:szCs w:val="24"/>
        </w:rPr>
      </w:pPr>
      <w:r w:rsidRPr="00A244FF">
        <w:rPr>
          <w:rFonts w:ascii="Times New Roman" w:hAnsi="Times New Roman"/>
          <w:sz w:val="24"/>
          <w:szCs w:val="24"/>
        </w:rPr>
        <w:t>The</w:t>
      </w:r>
      <w:r>
        <w:rPr>
          <w:rFonts w:ascii="Times New Roman" w:hAnsi="Times New Roman"/>
          <w:sz w:val="24"/>
          <w:szCs w:val="24"/>
        </w:rPr>
        <w:t xml:space="preserve"> shorts device is broken into:</w:t>
      </w:r>
    </w:p>
    <w:p w:rsidR="00105B6E" w:rsidRDefault="00105B6E" w:rsidP="00105B6E">
      <w:pPr>
        <w:pStyle w:val="ColorfulList-Accent11"/>
        <w:numPr>
          <w:ilvl w:val="0"/>
          <w:numId w:val="30"/>
        </w:numPr>
        <w:spacing w:line="480" w:lineRule="auto"/>
        <w:rPr>
          <w:rFonts w:ascii="Times New Roman" w:hAnsi="Times New Roman"/>
        </w:rPr>
      </w:pPr>
      <w:r>
        <w:rPr>
          <w:rFonts w:ascii="Times New Roman" w:hAnsi="Times New Roman"/>
        </w:rPr>
        <w:t>Design specifications</w:t>
      </w:r>
    </w:p>
    <w:p w:rsidR="00105B6E" w:rsidRDefault="00105B6E" w:rsidP="00105B6E">
      <w:pPr>
        <w:pStyle w:val="ColorfulList-Accent11"/>
        <w:numPr>
          <w:ilvl w:val="0"/>
          <w:numId w:val="30"/>
        </w:numPr>
        <w:spacing w:line="480" w:lineRule="auto"/>
        <w:rPr>
          <w:rFonts w:ascii="Times New Roman" w:hAnsi="Times New Roman"/>
        </w:rPr>
      </w:pPr>
      <w:r>
        <w:rPr>
          <w:rFonts w:ascii="Times New Roman" w:hAnsi="Times New Roman"/>
        </w:rPr>
        <w:t>Necessary items for procedure</w:t>
      </w:r>
    </w:p>
    <w:p w:rsidR="00105B6E" w:rsidRDefault="00105B6E" w:rsidP="00105B6E">
      <w:pPr>
        <w:pStyle w:val="ColorfulList-Accent11"/>
        <w:numPr>
          <w:ilvl w:val="0"/>
          <w:numId w:val="30"/>
        </w:numPr>
        <w:spacing w:line="480" w:lineRule="auto"/>
        <w:rPr>
          <w:rFonts w:ascii="Times New Roman" w:hAnsi="Times New Roman"/>
        </w:rPr>
      </w:pPr>
      <w:r>
        <w:rPr>
          <w:rFonts w:ascii="Times New Roman" w:hAnsi="Times New Roman"/>
        </w:rPr>
        <w:t>Detailed device description</w:t>
      </w:r>
    </w:p>
    <w:p w:rsidR="00105B6E" w:rsidRPr="00E461EE" w:rsidRDefault="00105B6E" w:rsidP="00105B6E">
      <w:pPr>
        <w:pStyle w:val="ColorfulList-Accent11"/>
        <w:numPr>
          <w:ilvl w:val="0"/>
          <w:numId w:val="30"/>
        </w:numPr>
        <w:spacing w:line="480" w:lineRule="auto"/>
        <w:rPr>
          <w:rFonts w:ascii="Times New Roman" w:hAnsi="Times New Roman"/>
        </w:rPr>
      </w:pPr>
      <w:r>
        <w:rPr>
          <w:rFonts w:ascii="Times New Roman" w:hAnsi="Times New Roman"/>
        </w:rPr>
        <w:t>Procedure</w:t>
      </w:r>
    </w:p>
    <w:p w:rsidR="00E17F01" w:rsidRPr="00105B6E" w:rsidRDefault="00BE1FC9" w:rsidP="00DE6F30">
      <w:pPr>
        <w:pStyle w:val="Heading3"/>
      </w:pPr>
      <w:bookmarkStart w:id="31" w:name="_Toc181229043"/>
      <w:r>
        <w:t xml:space="preserve">Design </w:t>
      </w:r>
      <w:r w:rsidR="00E17F01" w:rsidRPr="00105B6E">
        <w:t>Spec</w:t>
      </w:r>
      <w:r w:rsidR="00105B6E">
        <w:t>ifications</w:t>
      </w:r>
      <w:bookmarkEnd w:id="31"/>
    </w:p>
    <w:p w:rsidR="00E17F01" w:rsidRPr="00DD1B90" w:rsidRDefault="00E17F01" w:rsidP="00E17F01">
      <w:pPr>
        <w:numPr>
          <w:ilvl w:val="0"/>
          <w:numId w:val="21"/>
        </w:numPr>
        <w:spacing w:after="0" w:line="480" w:lineRule="auto"/>
        <w:rPr>
          <w:rFonts w:ascii="Times New Roman" w:hAnsi="Times New Roman"/>
          <w:sz w:val="24"/>
          <w:szCs w:val="24"/>
        </w:rPr>
      </w:pPr>
      <w:r w:rsidRPr="00DD1B90">
        <w:rPr>
          <w:rFonts w:ascii="Times New Roman" w:hAnsi="Times New Roman"/>
          <w:sz w:val="24"/>
          <w:szCs w:val="24"/>
        </w:rPr>
        <w:t>Cord Material: 316</w:t>
      </w:r>
      <w:r w:rsidR="00BE1FC9">
        <w:rPr>
          <w:rFonts w:ascii="Times New Roman" w:hAnsi="Times New Roman"/>
          <w:sz w:val="24"/>
          <w:szCs w:val="24"/>
        </w:rPr>
        <w:t>L</w:t>
      </w:r>
      <w:r w:rsidRPr="00DD1B90">
        <w:rPr>
          <w:rFonts w:ascii="Times New Roman" w:hAnsi="Times New Roman"/>
          <w:sz w:val="24"/>
          <w:szCs w:val="24"/>
        </w:rPr>
        <w:t xml:space="preserve"> stainless steel</w:t>
      </w:r>
    </w:p>
    <w:p w:rsidR="00E17F01" w:rsidRPr="00DD1B90" w:rsidRDefault="00E17F01" w:rsidP="00E17F01">
      <w:pPr>
        <w:numPr>
          <w:ilvl w:val="0"/>
          <w:numId w:val="21"/>
        </w:numPr>
        <w:spacing w:after="0" w:line="480" w:lineRule="auto"/>
        <w:rPr>
          <w:rFonts w:ascii="Times New Roman" w:hAnsi="Times New Roman"/>
          <w:sz w:val="24"/>
          <w:szCs w:val="24"/>
        </w:rPr>
      </w:pPr>
      <w:r w:rsidRPr="00DD1B90">
        <w:rPr>
          <w:rFonts w:ascii="Times New Roman" w:hAnsi="Times New Roman"/>
          <w:sz w:val="24"/>
          <w:szCs w:val="24"/>
        </w:rPr>
        <w:t>Device Material: Polypropylene</w:t>
      </w:r>
      <w:r w:rsidR="00BE1FC9">
        <w:rPr>
          <w:rFonts w:ascii="Times New Roman" w:hAnsi="Times New Roman"/>
          <w:sz w:val="24"/>
          <w:szCs w:val="24"/>
        </w:rPr>
        <w:t xml:space="preserve"> (PP)</w:t>
      </w:r>
    </w:p>
    <w:p w:rsidR="00E17F01" w:rsidRPr="00DD1B90" w:rsidRDefault="00E82078" w:rsidP="00E17F01">
      <w:pPr>
        <w:numPr>
          <w:ilvl w:val="0"/>
          <w:numId w:val="21"/>
        </w:numPr>
        <w:spacing w:after="0" w:line="480" w:lineRule="auto"/>
        <w:rPr>
          <w:rFonts w:ascii="Times New Roman" w:hAnsi="Times New Roman"/>
          <w:sz w:val="24"/>
          <w:szCs w:val="24"/>
        </w:rPr>
      </w:pPr>
      <w:r>
        <w:rPr>
          <w:noProof/>
        </w:rPr>
        <w:lastRenderedPageBreak/>
        <w:drawing>
          <wp:anchor distT="0" distB="0" distL="114300" distR="114300" simplePos="0" relativeHeight="251657728" behindDoc="0" locked="0" layoutInCell="1" allowOverlap="1">
            <wp:simplePos x="0" y="0"/>
            <wp:positionH relativeFrom="column">
              <wp:posOffset>2639695</wp:posOffset>
            </wp:positionH>
            <wp:positionV relativeFrom="paragraph">
              <wp:posOffset>81280</wp:posOffset>
            </wp:positionV>
            <wp:extent cx="3059430" cy="2452370"/>
            <wp:effectExtent l="0" t="0" r="7620" b="5080"/>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9430" cy="2452370"/>
                    </a:xfrm>
                    <a:prstGeom prst="rect">
                      <a:avLst/>
                    </a:prstGeom>
                    <a:noFill/>
                    <a:ln>
                      <a:noFill/>
                    </a:ln>
                  </pic:spPr>
                </pic:pic>
              </a:graphicData>
            </a:graphic>
          </wp:anchor>
        </w:drawing>
      </w:r>
      <w:r w:rsidR="00E17F01" w:rsidRPr="00DD1B90">
        <w:rPr>
          <w:rFonts w:ascii="Times New Roman" w:hAnsi="Times New Roman"/>
          <w:sz w:val="24"/>
          <w:szCs w:val="24"/>
        </w:rPr>
        <w:t>3 mm (9 French) deep</w:t>
      </w:r>
    </w:p>
    <w:p w:rsidR="00E17F01" w:rsidRPr="00DD1B90" w:rsidRDefault="00E17F01" w:rsidP="00E17F01">
      <w:pPr>
        <w:numPr>
          <w:ilvl w:val="0"/>
          <w:numId w:val="21"/>
        </w:numPr>
        <w:spacing w:after="0" w:line="480" w:lineRule="auto"/>
        <w:rPr>
          <w:rFonts w:ascii="Times New Roman" w:hAnsi="Times New Roman"/>
          <w:sz w:val="24"/>
          <w:szCs w:val="24"/>
        </w:rPr>
      </w:pPr>
      <w:r w:rsidRPr="00DD1B90">
        <w:rPr>
          <w:rFonts w:ascii="Times New Roman" w:hAnsi="Times New Roman"/>
          <w:sz w:val="24"/>
          <w:szCs w:val="24"/>
        </w:rPr>
        <w:t>2 mm (6 French) wide</w:t>
      </w:r>
    </w:p>
    <w:p w:rsidR="00E17F01" w:rsidRPr="00DD1B90" w:rsidRDefault="00E17F01" w:rsidP="00E17F01">
      <w:pPr>
        <w:numPr>
          <w:ilvl w:val="0"/>
          <w:numId w:val="21"/>
        </w:numPr>
        <w:spacing w:after="0" w:line="480" w:lineRule="auto"/>
        <w:rPr>
          <w:rFonts w:ascii="Times New Roman" w:hAnsi="Times New Roman"/>
          <w:sz w:val="24"/>
          <w:szCs w:val="24"/>
        </w:rPr>
      </w:pPr>
      <w:r w:rsidRPr="00DD1B90">
        <w:rPr>
          <w:rFonts w:ascii="Times New Roman" w:hAnsi="Times New Roman"/>
          <w:sz w:val="24"/>
          <w:szCs w:val="24"/>
        </w:rPr>
        <w:t>2 mm (6 French) tall</w:t>
      </w:r>
    </w:p>
    <w:p w:rsidR="00E17F01" w:rsidRPr="00DD1B90" w:rsidRDefault="00E17F01" w:rsidP="00E17F01">
      <w:pPr>
        <w:numPr>
          <w:ilvl w:val="0"/>
          <w:numId w:val="21"/>
        </w:numPr>
        <w:spacing w:after="0" w:line="480" w:lineRule="auto"/>
        <w:rPr>
          <w:rFonts w:ascii="Times New Roman" w:hAnsi="Times New Roman"/>
          <w:sz w:val="24"/>
          <w:szCs w:val="24"/>
        </w:rPr>
      </w:pPr>
      <w:r w:rsidRPr="00DD1B90">
        <w:rPr>
          <w:rFonts w:ascii="Times New Roman" w:hAnsi="Times New Roman"/>
          <w:sz w:val="24"/>
          <w:szCs w:val="24"/>
        </w:rPr>
        <w:t>The holes are centered on the end of eac</w:t>
      </w:r>
      <w:r w:rsidR="00BE1FC9">
        <w:rPr>
          <w:rFonts w:ascii="Times New Roman" w:hAnsi="Times New Roman"/>
          <w:sz w:val="24"/>
          <w:szCs w:val="24"/>
        </w:rPr>
        <w:t>h sleeve and have a diameter of 0</w:t>
      </w:r>
      <w:r w:rsidRPr="00DD1B90">
        <w:rPr>
          <w:rFonts w:ascii="Times New Roman" w:hAnsi="Times New Roman"/>
          <w:sz w:val="24"/>
          <w:szCs w:val="24"/>
        </w:rPr>
        <w:t>.5 mm (1.5 French).</w:t>
      </w:r>
    </w:p>
    <w:p w:rsidR="00E17F01" w:rsidRPr="00DD1B90" w:rsidRDefault="00FC4124" w:rsidP="00BE1FC9">
      <w:pPr>
        <w:numPr>
          <w:ilvl w:val="0"/>
          <w:numId w:val="21"/>
        </w:numPr>
        <w:spacing w:after="0" w:line="480" w:lineRule="auto"/>
        <w:rPr>
          <w:rFonts w:ascii="Times New Roman" w:hAnsi="Times New Roman"/>
          <w:sz w:val="24"/>
          <w:szCs w:val="24"/>
        </w:rPr>
      </w:pPr>
      <w:r>
        <w:rPr>
          <w:noProof/>
        </w:rPr>
        <mc:AlternateContent>
          <mc:Choice Requires="wps">
            <w:drawing>
              <wp:anchor distT="0" distB="0" distL="114300" distR="114300" simplePos="0" relativeHeight="251658752" behindDoc="0" locked="0" layoutInCell="1" allowOverlap="1">
                <wp:simplePos x="0" y="0"/>
                <wp:positionH relativeFrom="column">
                  <wp:posOffset>3223260</wp:posOffset>
                </wp:positionH>
                <wp:positionV relativeFrom="paragraph">
                  <wp:posOffset>541020</wp:posOffset>
                </wp:positionV>
                <wp:extent cx="1661795" cy="331470"/>
                <wp:effectExtent l="0" t="0" r="14605" b="1143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331470"/>
                        </a:xfrm>
                        <a:prstGeom prst="rect">
                          <a:avLst/>
                        </a:prstGeom>
                        <a:solidFill>
                          <a:srgbClr val="FFFFFF"/>
                        </a:solidFill>
                        <a:ln w="9525">
                          <a:solidFill>
                            <a:srgbClr val="000000"/>
                          </a:solidFill>
                          <a:miter lim="800000"/>
                          <a:headEnd/>
                          <a:tailEnd/>
                        </a:ln>
                      </wps:spPr>
                      <wps:txbx>
                        <w:txbxContent>
                          <w:p w:rsidR="00A04524" w:rsidRDefault="00A04524">
                            <w:r w:rsidRPr="00BE1FC9">
                              <w:rPr>
                                <w:b/>
                              </w:rPr>
                              <w:t>Figure 4:</w:t>
                            </w:r>
                            <w:r>
                              <w:t xml:space="preserve"> Shorts Device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3.8pt;margin-top:42.6pt;width:130.85pt;height:26.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">
                <v:textbox>
                  <w:txbxContent>
                    <w:p w:rsidR="00A04524" w:rsidRDefault="00A04524">
                      <w:r w:rsidRPr="00BE1FC9">
                        <w:rPr>
                          <w:b/>
                        </w:rPr>
                        <w:t>Figure 4:</w:t>
                      </w:r>
                      <w:r>
                        <w:t xml:space="preserve"> Shorts Device</w:t>
                      </w:r>
                    </w:p>
                  </w:txbxContent>
                </v:textbox>
              </v:shape>
            </w:pict>
          </mc:Fallback>
        </mc:AlternateContent>
      </w:r>
      <w:r w:rsidR="00E17F01" w:rsidRPr="00DD1B90">
        <w:rPr>
          <w:rFonts w:ascii="Times New Roman" w:hAnsi="Times New Roman"/>
          <w:sz w:val="24"/>
          <w:szCs w:val="24"/>
        </w:rPr>
        <w:t>The holes extend all the way through the sleeve until they come out the back</w:t>
      </w:r>
    </w:p>
    <w:p w:rsidR="00E17F01" w:rsidRDefault="00E17F01" w:rsidP="00BE1FC9">
      <w:pPr>
        <w:numPr>
          <w:ilvl w:val="0"/>
          <w:numId w:val="21"/>
        </w:numPr>
        <w:spacing w:after="0" w:line="480" w:lineRule="auto"/>
        <w:rPr>
          <w:rFonts w:ascii="Times New Roman" w:hAnsi="Times New Roman"/>
          <w:sz w:val="24"/>
          <w:szCs w:val="24"/>
        </w:rPr>
      </w:pPr>
      <w:r w:rsidRPr="00DD1B90">
        <w:rPr>
          <w:rFonts w:ascii="Times New Roman" w:hAnsi="Times New Roman"/>
          <w:sz w:val="24"/>
          <w:szCs w:val="24"/>
        </w:rPr>
        <w:t>Diameter of 316</w:t>
      </w:r>
      <w:r w:rsidR="00BE1FC9">
        <w:rPr>
          <w:rFonts w:ascii="Times New Roman" w:hAnsi="Times New Roman"/>
          <w:sz w:val="24"/>
          <w:szCs w:val="24"/>
        </w:rPr>
        <w:t>L</w:t>
      </w:r>
      <w:r w:rsidRPr="00DD1B90">
        <w:rPr>
          <w:rFonts w:ascii="Times New Roman" w:hAnsi="Times New Roman"/>
          <w:sz w:val="24"/>
          <w:szCs w:val="24"/>
        </w:rPr>
        <w:t xml:space="preserve"> grade stainless steel cord: </w:t>
      </w:r>
      <w:r w:rsidR="00BE1FC9">
        <w:rPr>
          <w:rFonts w:ascii="Times New Roman" w:hAnsi="Times New Roman"/>
          <w:sz w:val="24"/>
          <w:szCs w:val="24"/>
        </w:rPr>
        <w:t>0</w:t>
      </w:r>
      <w:r w:rsidRPr="00DD1B90">
        <w:rPr>
          <w:rFonts w:ascii="Times New Roman" w:hAnsi="Times New Roman"/>
          <w:sz w:val="24"/>
          <w:szCs w:val="24"/>
        </w:rPr>
        <w:t>.5 mm</w:t>
      </w:r>
    </w:p>
    <w:p w:rsidR="005755CA" w:rsidRDefault="005755CA" w:rsidP="00BE1FC9">
      <w:pPr>
        <w:numPr>
          <w:ilvl w:val="0"/>
          <w:numId w:val="21"/>
        </w:numPr>
        <w:spacing w:after="0" w:line="480" w:lineRule="auto"/>
        <w:rPr>
          <w:rFonts w:ascii="Times New Roman" w:hAnsi="Times New Roman"/>
          <w:sz w:val="24"/>
          <w:szCs w:val="24"/>
        </w:rPr>
      </w:pPr>
      <w:r>
        <w:rPr>
          <w:rFonts w:ascii="Times New Roman" w:hAnsi="Times New Roman"/>
          <w:sz w:val="24"/>
          <w:szCs w:val="24"/>
        </w:rPr>
        <w:t>Push buttons to activated cinching device on each sleeve of the shorts (not shown in diagram)</w:t>
      </w:r>
    </w:p>
    <w:p w:rsidR="005755CA" w:rsidRPr="00DD1B90" w:rsidRDefault="005755CA" w:rsidP="00BE1FC9">
      <w:pPr>
        <w:numPr>
          <w:ilvl w:val="0"/>
          <w:numId w:val="21"/>
        </w:numPr>
        <w:spacing w:after="0" w:line="480" w:lineRule="auto"/>
        <w:rPr>
          <w:rFonts w:ascii="Times New Roman" w:hAnsi="Times New Roman"/>
          <w:sz w:val="24"/>
          <w:szCs w:val="24"/>
        </w:rPr>
      </w:pPr>
      <w:r>
        <w:rPr>
          <w:rFonts w:ascii="Times New Roman" w:hAnsi="Times New Roman"/>
          <w:sz w:val="24"/>
          <w:szCs w:val="24"/>
        </w:rPr>
        <w:t>Spring initiated cinching device inside shorts device on each sleeve of</w:t>
      </w:r>
      <w:r w:rsidR="00AB7501">
        <w:rPr>
          <w:rFonts w:ascii="Times New Roman" w:hAnsi="Times New Roman"/>
          <w:sz w:val="24"/>
          <w:szCs w:val="24"/>
        </w:rPr>
        <w:t xml:space="preserve"> the shorts</w:t>
      </w:r>
    </w:p>
    <w:p w:rsidR="00E17F01" w:rsidRPr="00BE1FC9" w:rsidRDefault="00E17F01" w:rsidP="00DE6F30">
      <w:pPr>
        <w:pStyle w:val="Heading3"/>
      </w:pPr>
      <w:bookmarkStart w:id="32" w:name="_Toc181229044"/>
      <w:r w:rsidRPr="00BE1FC9">
        <w:t>Necessary Items for Procedure</w:t>
      </w:r>
      <w:bookmarkEnd w:id="32"/>
    </w:p>
    <w:p w:rsidR="00E17F01" w:rsidRPr="00DD1B90" w:rsidRDefault="00E17F01" w:rsidP="005755CA">
      <w:pPr>
        <w:numPr>
          <w:ilvl w:val="0"/>
          <w:numId w:val="25"/>
        </w:numPr>
        <w:spacing w:line="480" w:lineRule="auto"/>
        <w:rPr>
          <w:rFonts w:ascii="Times New Roman" w:hAnsi="Times New Roman"/>
          <w:sz w:val="24"/>
          <w:szCs w:val="24"/>
        </w:rPr>
      </w:pPr>
      <w:r w:rsidRPr="00DD1B90">
        <w:rPr>
          <w:rFonts w:ascii="Times New Roman" w:hAnsi="Times New Roman"/>
          <w:sz w:val="24"/>
          <w:szCs w:val="24"/>
        </w:rPr>
        <w:t xml:space="preserve">Artificial chordae: one attached to the leaflet and one attached to the </w:t>
      </w:r>
      <w:r w:rsidR="00BE1FC9">
        <w:rPr>
          <w:rFonts w:ascii="Times New Roman" w:hAnsi="Times New Roman"/>
          <w:sz w:val="24"/>
          <w:szCs w:val="24"/>
        </w:rPr>
        <w:t>papillary muscle</w:t>
      </w:r>
      <w:r w:rsidRPr="00DD1B90">
        <w:rPr>
          <w:rFonts w:ascii="Times New Roman" w:hAnsi="Times New Roman"/>
          <w:sz w:val="24"/>
          <w:szCs w:val="24"/>
        </w:rPr>
        <w:t>.</w:t>
      </w:r>
    </w:p>
    <w:p w:rsidR="00E17F01" w:rsidRPr="00DD1B90" w:rsidRDefault="00E17F01" w:rsidP="005755CA">
      <w:pPr>
        <w:numPr>
          <w:ilvl w:val="0"/>
          <w:numId w:val="25"/>
        </w:numPr>
        <w:spacing w:after="0" w:line="480" w:lineRule="auto"/>
        <w:rPr>
          <w:rFonts w:ascii="Times New Roman" w:hAnsi="Times New Roman"/>
          <w:sz w:val="24"/>
          <w:szCs w:val="24"/>
        </w:rPr>
      </w:pPr>
      <w:r w:rsidRPr="00DD1B90">
        <w:rPr>
          <w:rFonts w:ascii="Times New Roman" w:hAnsi="Times New Roman"/>
          <w:sz w:val="24"/>
          <w:szCs w:val="24"/>
        </w:rPr>
        <w:t>18 French delivery catheter</w:t>
      </w:r>
    </w:p>
    <w:p w:rsidR="00E17F01" w:rsidRDefault="008A1641" w:rsidP="00E17F01">
      <w:pPr>
        <w:numPr>
          <w:ilvl w:val="0"/>
          <w:numId w:val="25"/>
        </w:numPr>
        <w:spacing w:after="0" w:line="480" w:lineRule="auto"/>
        <w:rPr>
          <w:rFonts w:ascii="Times New Roman" w:hAnsi="Times New Roman"/>
          <w:sz w:val="24"/>
          <w:szCs w:val="24"/>
        </w:rPr>
      </w:pPr>
      <w:r>
        <w:rPr>
          <w:rFonts w:ascii="Times New Roman" w:hAnsi="Times New Roman"/>
          <w:sz w:val="24"/>
          <w:szCs w:val="24"/>
        </w:rPr>
        <w:t>U-shaped guide wire</w:t>
      </w:r>
    </w:p>
    <w:p w:rsidR="008A1641" w:rsidRPr="00DD1B90" w:rsidRDefault="008A1641" w:rsidP="00E17F01">
      <w:pPr>
        <w:numPr>
          <w:ilvl w:val="0"/>
          <w:numId w:val="25"/>
        </w:numPr>
        <w:spacing w:after="0" w:line="480" w:lineRule="auto"/>
        <w:rPr>
          <w:rFonts w:ascii="Times New Roman" w:hAnsi="Times New Roman"/>
          <w:sz w:val="24"/>
          <w:szCs w:val="24"/>
        </w:rPr>
      </w:pPr>
      <w:r>
        <w:rPr>
          <w:rFonts w:ascii="Times New Roman" w:hAnsi="Times New Roman"/>
          <w:sz w:val="24"/>
          <w:szCs w:val="24"/>
        </w:rPr>
        <w:t>2 mechanical clamp guide wires</w:t>
      </w:r>
    </w:p>
    <w:p w:rsidR="00E17F01" w:rsidRPr="00BE1FC9" w:rsidRDefault="00E17F01" w:rsidP="00DE6F30">
      <w:pPr>
        <w:pStyle w:val="Heading3"/>
      </w:pPr>
      <w:bookmarkStart w:id="33" w:name="_Toc181229045"/>
      <w:r w:rsidRPr="00BE1FC9">
        <w:t xml:space="preserve">Detailed </w:t>
      </w:r>
      <w:r w:rsidR="00BE1FC9" w:rsidRPr="00BE1FC9">
        <w:t>Device Description</w:t>
      </w:r>
      <w:bookmarkEnd w:id="33"/>
    </w:p>
    <w:p w:rsidR="00F06E39" w:rsidRDefault="00FC4124" w:rsidP="00E17F01">
      <w:pPr>
        <w:spacing w:after="0" w:line="480" w:lineRule="auto"/>
        <w:rPr>
          <w:rFonts w:ascii="Times New Roman" w:hAnsi="Times New Roman"/>
          <w:sz w:val="24"/>
          <w:szCs w:val="24"/>
        </w:rPr>
      </w:pPr>
      <w:r>
        <w:rPr>
          <w:noProof/>
        </w:rPr>
        <w:lastRenderedPageBreak/>
        <mc:AlternateContent>
          <mc:Choice Requires="wps">
            <w:drawing>
              <wp:anchor distT="0" distB="0" distL="114300" distR="114300" simplePos="0" relativeHeight="251659776" behindDoc="0" locked="0" layoutInCell="1" allowOverlap="1">
                <wp:simplePos x="0" y="0"/>
                <wp:positionH relativeFrom="column">
                  <wp:posOffset>3902710</wp:posOffset>
                </wp:positionH>
                <wp:positionV relativeFrom="paragraph">
                  <wp:posOffset>1024890</wp:posOffset>
                </wp:positionV>
                <wp:extent cx="2357120" cy="279400"/>
                <wp:effectExtent l="0" t="0" r="22860" b="254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279400"/>
                        </a:xfrm>
                        <a:prstGeom prst="rect">
                          <a:avLst/>
                        </a:prstGeom>
                        <a:solidFill>
                          <a:srgbClr val="FFFFFF"/>
                        </a:solidFill>
                        <a:ln w="9525">
                          <a:solidFill>
                            <a:srgbClr val="000000"/>
                          </a:solidFill>
                          <a:miter lim="800000"/>
                          <a:headEnd/>
                          <a:tailEnd/>
                        </a:ln>
                      </wps:spPr>
                      <wps:txbx>
                        <w:txbxContent>
                          <w:p w:rsidR="00A04524" w:rsidRPr="00F06E39" w:rsidRDefault="00A04524">
                            <w:r>
                              <w:rPr>
                                <w:b/>
                              </w:rPr>
                              <w:t xml:space="preserve">Figure 5: </w:t>
                            </w:r>
                            <w:r>
                              <w:t>Dimensions of Shorts Device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307.3pt;margin-top:80.7pt;width:185.6pt;height:22pt;z-index:251659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">
                <v:textbox>
                  <w:txbxContent>
                    <w:p w:rsidR="00A04524" w:rsidRPr="00F06E39" w:rsidRDefault="00A04524">
                      <w:r>
                        <w:rPr>
                          <w:b/>
                        </w:rPr>
                        <w:t xml:space="preserve">Figure 5: </w:t>
                      </w:r>
                      <w:r>
                        <w:t>Dimensions of Shorts Device</w:t>
                      </w:r>
                    </w:p>
                  </w:txbxContent>
                </v:textbox>
              </v:shape>
            </w:pict>
          </mc:Fallback>
        </mc:AlternateContent>
      </w:r>
      <w:r w:rsidR="00E82078">
        <w:rPr>
          <w:rFonts w:ascii="Times New Roman" w:hAnsi="Times New Roman"/>
          <w:noProof/>
          <w:color w:val="FF0000"/>
          <w:sz w:val="24"/>
          <w:szCs w:val="24"/>
        </w:rPr>
        <w:drawing>
          <wp:inline distT="0" distB="0" distL="0" distR="0">
            <wp:extent cx="3858260" cy="2351405"/>
            <wp:effectExtent l="0" t="0" r="889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8260" cy="2351405"/>
                    </a:xfrm>
                    <a:prstGeom prst="rect">
                      <a:avLst/>
                    </a:prstGeom>
                    <a:noFill/>
                    <a:ln>
                      <a:noFill/>
                    </a:ln>
                  </pic:spPr>
                </pic:pic>
              </a:graphicData>
            </a:graphic>
          </wp:inline>
        </w:drawing>
      </w:r>
      <w:r w:rsidR="00E17F01" w:rsidRPr="00DD1B90">
        <w:rPr>
          <w:rFonts w:ascii="Times New Roman" w:hAnsi="Times New Roman"/>
          <w:sz w:val="24"/>
          <w:szCs w:val="24"/>
        </w:rPr>
        <w:tab/>
      </w:r>
    </w:p>
    <w:p w:rsidR="00CE3858" w:rsidRPr="00F06E39" w:rsidRDefault="00F06E39" w:rsidP="00E17F01">
      <w:pPr>
        <w:spacing w:after="0" w:line="480" w:lineRule="auto"/>
        <w:rPr>
          <w:rFonts w:ascii="Times New Roman" w:hAnsi="Times New Roman"/>
          <w:sz w:val="24"/>
          <w:szCs w:val="24"/>
        </w:rPr>
      </w:pPr>
      <w:r>
        <w:rPr>
          <w:rFonts w:ascii="Times New Roman" w:hAnsi="Times New Roman"/>
          <w:sz w:val="24"/>
          <w:szCs w:val="24"/>
        </w:rPr>
        <w:t xml:space="preserve">Figure 5 shows the dimensions of the sleeve shape of the shorts device. </w:t>
      </w:r>
      <w:r w:rsidR="00E17F01" w:rsidRPr="00DD1B90">
        <w:rPr>
          <w:rFonts w:ascii="Times New Roman" w:hAnsi="Times New Roman"/>
          <w:sz w:val="24"/>
          <w:szCs w:val="24"/>
        </w:rPr>
        <w:t>The sleeve shape incorporates the elasticity needed in the entire artificial system. The cords will be made of an inelastic material, 316</w:t>
      </w:r>
      <w:r w:rsidR="00BE1FC9">
        <w:rPr>
          <w:rFonts w:ascii="Times New Roman" w:hAnsi="Times New Roman"/>
          <w:sz w:val="24"/>
          <w:szCs w:val="24"/>
        </w:rPr>
        <w:t>L</w:t>
      </w:r>
      <w:r w:rsidR="00E17F01" w:rsidRPr="00DD1B90">
        <w:rPr>
          <w:rFonts w:ascii="Times New Roman" w:hAnsi="Times New Roman"/>
          <w:sz w:val="24"/>
          <w:szCs w:val="24"/>
        </w:rPr>
        <w:t xml:space="preserve"> grade stainless steel specifically, and the shorts themselves are made of polypropylene</w:t>
      </w:r>
      <w:r w:rsidR="00BE1FC9">
        <w:rPr>
          <w:rFonts w:ascii="Times New Roman" w:hAnsi="Times New Roman"/>
          <w:sz w:val="24"/>
          <w:szCs w:val="24"/>
        </w:rPr>
        <w:t xml:space="preserve"> (PP)</w:t>
      </w:r>
      <w:r w:rsidR="00E17F01" w:rsidRPr="00DD1B90">
        <w:rPr>
          <w:rFonts w:ascii="Times New Roman" w:hAnsi="Times New Roman"/>
          <w:sz w:val="24"/>
          <w:szCs w:val="24"/>
        </w:rPr>
        <w:t xml:space="preserve"> that allows them to flex along the angle between the sleeves.  Polypropylene can be used in artificial heart valve structures and is therefore appropriately biocompatible for the heart.  </w:t>
      </w:r>
      <w:r>
        <w:rPr>
          <w:rFonts w:ascii="Times New Roman" w:hAnsi="Times New Roman"/>
          <w:sz w:val="24"/>
          <w:szCs w:val="24"/>
        </w:rPr>
        <w:t>Figure 6</w:t>
      </w:r>
      <w:r w:rsidR="00CE3858">
        <w:rPr>
          <w:rFonts w:ascii="Times New Roman" w:hAnsi="Times New Roman"/>
          <w:sz w:val="24"/>
          <w:szCs w:val="24"/>
        </w:rPr>
        <w:t xml:space="preserve"> shows how the shorts device helps reduce MR. </w:t>
      </w:r>
      <w:r w:rsidR="00E82078">
        <w:rPr>
          <w:noProof/>
        </w:rPr>
        <w:drawing>
          <wp:inline distT="0" distB="0" distL="0" distR="0">
            <wp:extent cx="5486400" cy="265303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653030"/>
                    </a:xfrm>
                    <a:prstGeom prst="rect">
                      <a:avLst/>
                    </a:prstGeom>
                    <a:noFill/>
                    <a:ln>
                      <a:noFill/>
                    </a:ln>
                  </pic:spPr>
                </pic:pic>
              </a:graphicData>
            </a:graphic>
          </wp:inline>
        </w:drawing>
      </w:r>
    </w:p>
    <w:p w:rsidR="00CE3858" w:rsidRDefault="00FC4124" w:rsidP="00E17F01">
      <w:pPr>
        <w:spacing w:after="0" w:line="480" w:lineRule="auto"/>
        <w:rPr>
          <w:rFonts w:ascii="Times New Roman" w:hAnsi="Times New Roman"/>
          <w:sz w:val="24"/>
          <w:szCs w:val="24"/>
        </w:rPr>
      </w:pPr>
      <w:r>
        <w:rPr>
          <w:rFonts w:ascii="Times New Roman" w:hAnsi="Times New Roman"/>
          <w:noProof/>
          <w:sz w:val="24"/>
          <w:szCs w:val="24"/>
        </w:rPr>
        <mc:AlternateContent>
          <mc:Choice Requires="wps">
            <w:drawing>
              <wp:inline distT="0" distB="0" distL="0" distR="0">
                <wp:extent cx="4678045" cy="449580"/>
                <wp:effectExtent l="0" t="0" r="27305" b="2667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045" cy="449580"/>
                        </a:xfrm>
                        <a:prstGeom prst="rect">
                          <a:avLst/>
                        </a:prstGeom>
                        <a:solidFill>
                          <a:srgbClr val="FFFFFF"/>
                        </a:solidFill>
                        <a:ln w="9525">
                          <a:solidFill>
                            <a:srgbClr val="000000"/>
                          </a:solidFill>
                          <a:miter lim="800000"/>
                          <a:headEnd/>
                          <a:tailEnd/>
                        </a:ln>
                      </wps:spPr>
                      <wps:txbx>
                        <w:txbxContent>
                          <w:p w:rsidR="00A04524" w:rsidRPr="00CE3858" w:rsidRDefault="00A04524" w:rsidP="00F06E39">
                            <w:r w:rsidRPr="00CE3858">
                              <w:rPr>
                                <w:b/>
                              </w:rPr>
                              <w:t>F</w:t>
                            </w:r>
                            <w:r>
                              <w:rPr>
                                <w:b/>
                              </w:rPr>
                              <w:t>igure 6</w:t>
                            </w:r>
                            <w:r w:rsidRPr="00CE3858">
                              <w:rPr>
                                <w:b/>
                              </w:rPr>
                              <w:t xml:space="preserve">: </w:t>
                            </w:r>
                            <w:r>
                              <w:t>Relaxation and expansion of the shorts device when the mitral valve opens and closes, respectively.</w:t>
                            </w:r>
                          </w:p>
                        </w:txbxContent>
                      </wps:txbx>
                      <wps:bodyPr rot="0" vert="horz" wrap="square" lIns="91440" tIns="45720" rIns="91440" bIns="45720" anchor="t" anchorCtr="0" upright="1">
                        <a:noAutofit/>
                      </wps:bodyPr>
                    </wps:wsp>
                  </a:graphicData>
                </a:graphic>
              </wp:inline>
            </w:drawing>
          </mc:Choice>
          <mc:Fallback>
            <w:pict>
              <v:shape id="Text Box 2" o:spid="_x0000_s1030" type="#_x0000_t202" style="width:368.35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">
                <v:textbox>
                  <w:txbxContent>
                    <w:p w:rsidR="00A04524" w:rsidRPr="00CE3858" w:rsidRDefault="00A04524" w:rsidP="00F06E39">
                      <w:r w:rsidRPr="00CE3858">
                        <w:rPr>
                          <w:b/>
                        </w:rPr>
                        <w:t>F</w:t>
                      </w:r>
                      <w:r>
                        <w:rPr>
                          <w:b/>
                        </w:rPr>
                        <w:t>igure 6</w:t>
                      </w:r>
                      <w:r w:rsidRPr="00CE3858">
                        <w:rPr>
                          <w:b/>
                        </w:rPr>
                        <w:t xml:space="preserve">: </w:t>
                      </w:r>
                      <w:r>
                        <w:t>Relaxation and expansion of the shorts device when the mitral valve opens and closes, respectively.</w:t>
                      </w:r>
                    </w:p>
                  </w:txbxContent>
                </v:textbox>
                <w10:anchorlock/>
              </v:shape>
            </w:pict>
          </mc:Fallback>
        </mc:AlternateContent>
      </w:r>
    </w:p>
    <w:p w:rsidR="00CE3858" w:rsidRDefault="00CE3858" w:rsidP="00E17F01">
      <w:pPr>
        <w:spacing w:after="0" w:line="480" w:lineRule="auto"/>
        <w:rPr>
          <w:rFonts w:ascii="Times New Roman" w:hAnsi="Times New Roman"/>
          <w:sz w:val="24"/>
          <w:szCs w:val="24"/>
        </w:rPr>
      </w:pPr>
    </w:p>
    <w:p w:rsidR="00E17F01" w:rsidRPr="004A1A92" w:rsidRDefault="00BE1FC9" w:rsidP="00E17F01">
      <w:pPr>
        <w:spacing w:after="0" w:line="480" w:lineRule="auto"/>
        <w:rPr>
          <w:rFonts w:ascii="Times New Roman" w:hAnsi="Times New Roman"/>
          <w:sz w:val="24"/>
          <w:szCs w:val="24"/>
        </w:rPr>
      </w:pPr>
      <w:r>
        <w:rPr>
          <w:rFonts w:ascii="Times New Roman" w:hAnsi="Times New Roman"/>
          <w:sz w:val="24"/>
          <w:szCs w:val="24"/>
        </w:rPr>
        <w:t>The shorts device is deployed</w:t>
      </w:r>
      <w:r w:rsidR="00CE3858">
        <w:rPr>
          <w:rFonts w:ascii="Times New Roman" w:hAnsi="Times New Roman"/>
          <w:sz w:val="24"/>
          <w:szCs w:val="24"/>
        </w:rPr>
        <w:t xml:space="preserve"> and cinched</w:t>
      </w:r>
      <w:r>
        <w:rPr>
          <w:rFonts w:ascii="Times New Roman" w:hAnsi="Times New Roman"/>
          <w:sz w:val="24"/>
          <w:szCs w:val="24"/>
        </w:rPr>
        <w:t xml:space="preserve"> i</w:t>
      </w:r>
      <w:r w:rsidR="00CE3858">
        <w:rPr>
          <w:rFonts w:ascii="Times New Roman" w:hAnsi="Times New Roman"/>
          <w:sz w:val="24"/>
          <w:szCs w:val="24"/>
        </w:rPr>
        <w:t xml:space="preserve">n its expanded state when the mitral valve is closed. </w:t>
      </w:r>
      <w:r w:rsidR="00905968">
        <w:rPr>
          <w:rFonts w:ascii="Times New Roman" w:hAnsi="Times New Roman"/>
          <w:sz w:val="24"/>
          <w:szCs w:val="24"/>
        </w:rPr>
        <w:t xml:space="preserve">The shorts device is deployed in an expanded sate by dimensioning the mechanical guide wires (which are attached to the push buttons) to hold the shorts at the expanded sate that is desired when cinching. </w:t>
      </w:r>
      <w:r w:rsidR="00CE3858">
        <w:rPr>
          <w:rFonts w:ascii="Times New Roman" w:hAnsi="Times New Roman"/>
          <w:sz w:val="24"/>
          <w:szCs w:val="24"/>
        </w:rPr>
        <w:t>When the mitral valve opens the angle between the shorts decreases to its relaxed state. The pressure differential from the left atrium to the left ventricle causes the opening and closing of the mitral valve. When the mitral valve closes, t</w:t>
      </w:r>
      <w:r w:rsidR="00E17F01" w:rsidRPr="00DD1B90">
        <w:rPr>
          <w:rFonts w:ascii="Times New Roman" w:hAnsi="Times New Roman"/>
          <w:sz w:val="24"/>
          <w:szCs w:val="24"/>
        </w:rPr>
        <w:t xml:space="preserve">he blood pressure from the LV applies a force along the chordae and the shorts device responds to the force by increasing </w:t>
      </w:r>
      <w:r w:rsidR="00CE3858">
        <w:rPr>
          <w:rFonts w:ascii="Times New Roman" w:hAnsi="Times New Roman"/>
          <w:sz w:val="24"/>
          <w:szCs w:val="24"/>
        </w:rPr>
        <w:t xml:space="preserve">the angle between the sleeves. </w:t>
      </w:r>
      <w:r w:rsidR="00CE3858" w:rsidRPr="004A1A92">
        <w:rPr>
          <w:rFonts w:ascii="Times New Roman" w:hAnsi="Times New Roman"/>
          <w:sz w:val="24"/>
          <w:szCs w:val="24"/>
        </w:rPr>
        <w:t xml:space="preserve">When the pressure is greater in the left atrium than the left ventricle the mitral valve opens and the shorts device relaxes, thereby decreasing the angle. </w:t>
      </w:r>
      <w:r w:rsidR="00E17F01" w:rsidRPr="004A1A92">
        <w:rPr>
          <w:rFonts w:ascii="Times New Roman" w:hAnsi="Times New Roman"/>
          <w:sz w:val="24"/>
          <w:szCs w:val="24"/>
        </w:rPr>
        <w:t xml:space="preserve">  </w:t>
      </w:r>
    </w:p>
    <w:p w:rsidR="004A1A92" w:rsidRPr="004A1A92" w:rsidRDefault="004A1A92" w:rsidP="004A1A92">
      <w:pPr>
        <w:spacing w:after="0" w:line="480" w:lineRule="auto"/>
        <w:ind w:firstLine="720"/>
        <w:rPr>
          <w:rFonts w:ascii="Times New Roman" w:hAnsi="Times New Roman"/>
          <w:sz w:val="24"/>
          <w:szCs w:val="24"/>
        </w:rPr>
      </w:pPr>
      <w:r w:rsidRPr="004A1A92">
        <w:rPr>
          <w:rFonts w:ascii="Times New Roman" w:hAnsi="Times New Roman"/>
          <w:sz w:val="24"/>
          <w:szCs w:val="24"/>
        </w:rPr>
        <w:t>The</w:t>
      </w:r>
      <w:r w:rsidR="005755CA">
        <w:rPr>
          <w:rFonts w:ascii="Times New Roman" w:hAnsi="Times New Roman"/>
          <w:sz w:val="24"/>
          <w:szCs w:val="24"/>
        </w:rPr>
        <w:t>re is a cinching mechanism on the</w:t>
      </w:r>
      <w:r w:rsidRPr="004A1A92">
        <w:rPr>
          <w:rFonts w:ascii="Times New Roman" w:hAnsi="Times New Roman"/>
          <w:sz w:val="24"/>
          <w:szCs w:val="24"/>
        </w:rPr>
        <w:t xml:space="preserve"> inside the shorts device</w:t>
      </w:r>
      <w:r w:rsidR="005755CA">
        <w:rPr>
          <w:rFonts w:ascii="Times New Roman" w:hAnsi="Times New Roman"/>
          <w:sz w:val="24"/>
          <w:szCs w:val="24"/>
        </w:rPr>
        <w:t xml:space="preserve"> on each sleeve. Each cinching mechanism has two push buttons on the outside of each sleeve. </w:t>
      </w:r>
      <w:r w:rsidRPr="004A1A92">
        <w:rPr>
          <w:rFonts w:ascii="Times New Roman" w:hAnsi="Times New Roman"/>
          <w:sz w:val="24"/>
          <w:szCs w:val="24"/>
        </w:rPr>
        <w:t xml:space="preserve">The cinching mechanism cinches the steel </w:t>
      </w:r>
      <w:r>
        <w:rPr>
          <w:rFonts w:ascii="Times New Roman" w:hAnsi="Times New Roman"/>
          <w:sz w:val="24"/>
          <w:szCs w:val="24"/>
        </w:rPr>
        <w:t>cords close to the exit holes of</w:t>
      </w:r>
      <w:r w:rsidRPr="004A1A92">
        <w:rPr>
          <w:rFonts w:ascii="Times New Roman" w:hAnsi="Times New Roman"/>
          <w:sz w:val="24"/>
          <w:szCs w:val="24"/>
        </w:rPr>
        <w:t xml:space="preserve"> the steel cords </w:t>
      </w:r>
      <w:r w:rsidR="005755CA">
        <w:rPr>
          <w:rFonts w:ascii="Times New Roman" w:hAnsi="Times New Roman"/>
          <w:sz w:val="24"/>
          <w:szCs w:val="24"/>
        </w:rPr>
        <w:t>on each sleeve of the device</w:t>
      </w:r>
      <w:r w:rsidRPr="004A1A92">
        <w:rPr>
          <w:rFonts w:ascii="Times New Roman" w:hAnsi="Times New Roman"/>
          <w:sz w:val="24"/>
          <w:szCs w:val="24"/>
        </w:rPr>
        <w:t>.</w:t>
      </w:r>
      <w:r>
        <w:rPr>
          <w:rFonts w:ascii="Times New Roman" w:hAnsi="Times New Roman"/>
          <w:sz w:val="24"/>
          <w:szCs w:val="24"/>
        </w:rPr>
        <w:t xml:space="preserve"> The cinching mechanism is designed to fit snuggly around the 316L stainless steel. The cinching of the shorts device is i</w:t>
      </w:r>
      <w:r w:rsidR="005755CA">
        <w:rPr>
          <w:rFonts w:ascii="Times New Roman" w:hAnsi="Times New Roman"/>
          <w:sz w:val="24"/>
          <w:szCs w:val="24"/>
        </w:rPr>
        <w:t xml:space="preserve">nitiated by the physician with two </w:t>
      </w:r>
      <w:r>
        <w:rPr>
          <w:rFonts w:ascii="Times New Roman" w:hAnsi="Times New Roman"/>
          <w:sz w:val="24"/>
          <w:szCs w:val="24"/>
        </w:rPr>
        <w:t>mechanical clamp guide wire</w:t>
      </w:r>
      <w:r w:rsidR="005755CA">
        <w:rPr>
          <w:rFonts w:ascii="Times New Roman" w:hAnsi="Times New Roman"/>
          <w:sz w:val="24"/>
          <w:szCs w:val="24"/>
        </w:rPr>
        <w:t>s, which fit snuggly around the push buttons on the sleeves of the shorts. Cinching is initiated</w:t>
      </w:r>
      <w:r>
        <w:rPr>
          <w:rFonts w:ascii="Times New Roman" w:hAnsi="Times New Roman"/>
          <w:sz w:val="24"/>
          <w:szCs w:val="24"/>
        </w:rPr>
        <w:t xml:space="preserve"> when the mitral valve is closed and MR is minimal on the TEE.</w:t>
      </w:r>
    </w:p>
    <w:p w:rsidR="000A71CA" w:rsidRPr="00E65D24" w:rsidRDefault="00E65D24" w:rsidP="00DE6F30">
      <w:pPr>
        <w:pStyle w:val="Heading3"/>
      </w:pPr>
      <w:bookmarkStart w:id="34" w:name="_Toc181229046"/>
      <w:r>
        <w:t>Procedure</w:t>
      </w:r>
      <w:bookmarkEnd w:id="34"/>
    </w:p>
    <w:p w:rsidR="004A1A92" w:rsidRPr="002501A3" w:rsidRDefault="00E17F01" w:rsidP="004A1A92">
      <w:pPr>
        <w:spacing w:line="480" w:lineRule="auto"/>
        <w:rPr>
          <w:rFonts w:ascii="Times New Roman" w:hAnsi="Times New Roman"/>
          <w:sz w:val="24"/>
          <w:szCs w:val="24"/>
        </w:rPr>
      </w:pPr>
      <w:r w:rsidRPr="00DD1B90">
        <w:rPr>
          <w:rFonts w:ascii="Times New Roman" w:hAnsi="Times New Roman"/>
          <w:sz w:val="24"/>
          <w:szCs w:val="24"/>
        </w:rPr>
        <w:tab/>
      </w:r>
      <w:r w:rsidR="004A1A92" w:rsidRPr="002501A3">
        <w:rPr>
          <w:rFonts w:ascii="Times New Roman" w:hAnsi="Times New Roman"/>
          <w:sz w:val="24"/>
          <w:szCs w:val="24"/>
        </w:rPr>
        <w:t xml:space="preserve">After the </w:t>
      </w:r>
      <w:r w:rsidR="004A1A92">
        <w:rPr>
          <w:rFonts w:ascii="Times New Roman" w:hAnsi="Times New Roman"/>
          <w:sz w:val="24"/>
          <w:szCs w:val="24"/>
        </w:rPr>
        <w:t>ACTs</w:t>
      </w:r>
      <w:r w:rsidR="004A1A92" w:rsidRPr="002501A3">
        <w:rPr>
          <w:rFonts w:ascii="Times New Roman" w:hAnsi="Times New Roman"/>
          <w:sz w:val="24"/>
          <w:szCs w:val="24"/>
        </w:rPr>
        <w:t xml:space="preserve"> have been attached to the leaflet and </w:t>
      </w:r>
      <w:r w:rsidR="004A1A92">
        <w:rPr>
          <w:rFonts w:ascii="Times New Roman" w:hAnsi="Times New Roman"/>
          <w:sz w:val="24"/>
          <w:szCs w:val="24"/>
        </w:rPr>
        <w:t>the papillary muscle</w:t>
      </w:r>
      <w:r w:rsidR="004A1A92" w:rsidRPr="002501A3">
        <w:rPr>
          <w:rFonts w:ascii="Times New Roman" w:hAnsi="Times New Roman"/>
          <w:sz w:val="24"/>
          <w:szCs w:val="24"/>
        </w:rPr>
        <w:t xml:space="preserve">, they are pulled </w:t>
      </w:r>
      <w:r w:rsidR="004A1A92">
        <w:rPr>
          <w:rFonts w:ascii="Times New Roman" w:hAnsi="Times New Roman"/>
          <w:sz w:val="24"/>
          <w:szCs w:val="24"/>
        </w:rPr>
        <w:t>through the aortic arch</w:t>
      </w:r>
      <w:r w:rsidR="004A1A92" w:rsidRPr="002501A3">
        <w:rPr>
          <w:rFonts w:ascii="Times New Roman" w:hAnsi="Times New Roman"/>
          <w:sz w:val="24"/>
          <w:szCs w:val="24"/>
        </w:rPr>
        <w:t xml:space="preserve"> and out of the femoral artery through the catheter.  The following steps are then taken to </w:t>
      </w:r>
      <w:r w:rsidR="004A1A92">
        <w:rPr>
          <w:rFonts w:ascii="Times New Roman" w:hAnsi="Times New Roman"/>
          <w:sz w:val="24"/>
          <w:szCs w:val="24"/>
        </w:rPr>
        <w:t>cinch the ACTs</w:t>
      </w:r>
      <w:r w:rsidR="004A1A92" w:rsidRPr="002501A3">
        <w:rPr>
          <w:rFonts w:ascii="Times New Roman" w:hAnsi="Times New Roman"/>
          <w:sz w:val="24"/>
          <w:szCs w:val="24"/>
        </w:rPr>
        <w:t>.</w:t>
      </w:r>
    </w:p>
    <w:p w:rsidR="004A1A92" w:rsidRDefault="004A1A92" w:rsidP="00E17F01">
      <w:pPr>
        <w:numPr>
          <w:ilvl w:val="0"/>
          <w:numId w:val="27"/>
        </w:numPr>
        <w:spacing w:line="480" w:lineRule="auto"/>
        <w:rPr>
          <w:rFonts w:ascii="Times New Roman" w:hAnsi="Times New Roman"/>
          <w:sz w:val="24"/>
          <w:szCs w:val="24"/>
        </w:rPr>
      </w:pPr>
      <w:r w:rsidRPr="004A1A92">
        <w:rPr>
          <w:rFonts w:ascii="Times New Roman" w:hAnsi="Times New Roman"/>
          <w:sz w:val="24"/>
          <w:szCs w:val="24"/>
        </w:rPr>
        <w:lastRenderedPageBreak/>
        <w:t>Feed the ends of the chorda</w:t>
      </w:r>
      <w:r w:rsidR="005370E5">
        <w:rPr>
          <w:rFonts w:ascii="Times New Roman" w:hAnsi="Times New Roman"/>
          <w:sz w:val="24"/>
          <w:szCs w:val="24"/>
        </w:rPr>
        <w:t>e through sleeve 1 and sleeve 2 and out the waist on the opposite side. This is shown in Figure 7 and is done outside of the patient’s body.</w:t>
      </w:r>
    </w:p>
    <w:p w:rsidR="00945488" w:rsidRDefault="00945488" w:rsidP="00E17F01">
      <w:pPr>
        <w:numPr>
          <w:ilvl w:val="0"/>
          <w:numId w:val="27"/>
        </w:numPr>
        <w:spacing w:line="480" w:lineRule="auto"/>
        <w:rPr>
          <w:rFonts w:ascii="Times New Roman" w:hAnsi="Times New Roman"/>
          <w:sz w:val="24"/>
          <w:szCs w:val="24"/>
        </w:rPr>
      </w:pPr>
      <w:r>
        <w:rPr>
          <w:rFonts w:ascii="Times New Roman" w:hAnsi="Times New Roman"/>
          <w:sz w:val="24"/>
          <w:szCs w:val="24"/>
        </w:rPr>
        <w:t>Position the two mechanical clamp guide</w:t>
      </w:r>
      <w:r w:rsidR="004552A7">
        <w:rPr>
          <w:rFonts w:ascii="Times New Roman" w:hAnsi="Times New Roman"/>
          <w:sz w:val="24"/>
          <w:szCs w:val="24"/>
        </w:rPr>
        <w:t xml:space="preserve"> </w:t>
      </w:r>
      <w:r>
        <w:rPr>
          <w:rFonts w:ascii="Times New Roman" w:hAnsi="Times New Roman"/>
          <w:sz w:val="24"/>
          <w:szCs w:val="24"/>
        </w:rPr>
        <w:t>wires on sleeve 1 and sleeve 2 on the push buttons of the</w:t>
      </w:r>
      <w:r w:rsidR="005C76CD">
        <w:rPr>
          <w:rFonts w:ascii="Times New Roman" w:hAnsi="Times New Roman"/>
          <w:sz w:val="24"/>
          <w:szCs w:val="24"/>
        </w:rPr>
        <w:t xml:space="preserve"> shorts device.</w:t>
      </w:r>
    </w:p>
    <w:p w:rsidR="00E17F01" w:rsidRPr="004A1A92" w:rsidRDefault="004A1A92" w:rsidP="00E17F01">
      <w:pPr>
        <w:numPr>
          <w:ilvl w:val="0"/>
          <w:numId w:val="27"/>
        </w:numPr>
        <w:spacing w:line="480" w:lineRule="auto"/>
        <w:rPr>
          <w:rFonts w:ascii="Times New Roman" w:hAnsi="Times New Roman"/>
          <w:sz w:val="24"/>
          <w:szCs w:val="24"/>
        </w:rPr>
      </w:pPr>
      <w:r>
        <w:rPr>
          <w:rFonts w:ascii="Times New Roman" w:hAnsi="Times New Roman"/>
          <w:sz w:val="24"/>
          <w:szCs w:val="24"/>
        </w:rPr>
        <w:t>Push</w:t>
      </w:r>
      <w:r w:rsidR="00E17F01" w:rsidRPr="004A1A92">
        <w:rPr>
          <w:rFonts w:ascii="Times New Roman" w:hAnsi="Times New Roman"/>
          <w:sz w:val="24"/>
          <w:szCs w:val="24"/>
        </w:rPr>
        <w:t xml:space="preserve"> the device</w:t>
      </w:r>
      <w:r>
        <w:rPr>
          <w:rFonts w:ascii="Times New Roman" w:hAnsi="Times New Roman"/>
          <w:sz w:val="24"/>
          <w:szCs w:val="24"/>
        </w:rPr>
        <w:t xml:space="preserve"> through the femoral artery and in</w:t>
      </w:r>
      <w:r w:rsidR="00E17F01" w:rsidRPr="004A1A92">
        <w:rPr>
          <w:rFonts w:ascii="Times New Roman" w:hAnsi="Times New Roman"/>
          <w:sz w:val="24"/>
          <w:szCs w:val="24"/>
        </w:rPr>
        <w:t xml:space="preserve">to the heart </w:t>
      </w:r>
      <w:r w:rsidR="005370E5">
        <w:rPr>
          <w:rFonts w:ascii="Times New Roman" w:hAnsi="Times New Roman"/>
          <w:sz w:val="24"/>
          <w:szCs w:val="24"/>
        </w:rPr>
        <w:t xml:space="preserve">with the </w:t>
      </w:r>
      <w:r w:rsidR="008A1641">
        <w:rPr>
          <w:rFonts w:ascii="Times New Roman" w:hAnsi="Times New Roman"/>
          <w:sz w:val="24"/>
          <w:szCs w:val="24"/>
        </w:rPr>
        <w:t xml:space="preserve">U-shaped </w:t>
      </w:r>
      <w:r w:rsidR="005370E5">
        <w:rPr>
          <w:rFonts w:ascii="Times New Roman" w:hAnsi="Times New Roman"/>
          <w:sz w:val="24"/>
          <w:szCs w:val="24"/>
        </w:rPr>
        <w:t xml:space="preserve">guide wire positioned along the </w:t>
      </w:r>
      <w:r w:rsidR="00E17F01" w:rsidRPr="004A1A92">
        <w:rPr>
          <w:rFonts w:ascii="Times New Roman" w:hAnsi="Times New Roman"/>
          <w:sz w:val="24"/>
          <w:szCs w:val="24"/>
        </w:rPr>
        <w:t xml:space="preserve">waist with the sleeves </w:t>
      </w:r>
      <w:r w:rsidR="005370E5">
        <w:rPr>
          <w:rFonts w:ascii="Times New Roman" w:hAnsi="Times New Roman"/>
          <w:sz w:val="24"/>
          <w:szCs w:val="24"/>
        </w:rPr>
        <w:t xml:space="preserve">pointed towards the heart. </w:t>
      </w:r>
      <w:r w:rsidR="005C76CD">
        <w:rPr>
          <w:rFonts w:ascii="Times New Roman" w:hAnsi="Times New Roman"/>
          <w:sz w:val="24"/>
          <w:szCs w:val="24"/>
        </w:rPr>
        <w:t>The mechanical guide wire clamps are also attached to the push buttons.</w:t>
      </w:r>
      <w:r w:rsidR="00E17F01" w:rsidRPr="004A1A92">
        <w:rPr>
          <w:rFonts w:ascii="Times New Roman" w:hAnsi="Times New Roman"/>
          <w:sz w:val="24"/>
          <w:szCs w:val="24"/>
        </w:rPr>
        <w:t xml:space="preserve"> </w:t>
      </w:r>
      <w:r w:rsidR="005370E5">
        <w:rPr>
          <w:rFonts w:ascii="Times New Roman" w:hAnsi="Times New Roman"/>
          <w:sz w:val="24"/>
          <w:szCs w:val="24"/>
        </w:rPr>
        <w:t xml:space="preserve">This is shown in Figure 7 without the </w:t>
      </w:r>
      <w:r w:rsidR="008A1641">
        <w:rPr>
          <w:rFonts w:ascii="Times New Roman" w:hAnsi="Times New Roman"/>
          <w:sz w:val="24"/>
          <w:szCs w:val="24"/>
        </w:rPr>
        <w:t xml:space="preserve">U-shaped </w:t>
      </w:r>
      <w:r w:rsidR="005370E5">
        <w:rPr>
          <w:rFonts w:ascii="Times New Roman" w:hAnsi="Times New Roman"/>
          <w:sz w:val="24"/>
          <w:szCs w:val="24"/>
        </w:rPr>
        <w:t>guide wire</w:t>
      </w:r>
      <w:r w:rsidR="005C76CD">
        <w:rPr>
          <w:rFonts w:ascii="Times New Roman" w:hAnsi="Times New Roman"/>
          <w:sz w:val="24"/>
          <w:szCs w:val="24"/>
        </w:rPr>
        <w:t xml:space="preserve"> and the 2 mechanical guide wires</w:t>
      </w:r>
      <w:r w:rsidR="005370E5">
        <w:rPr>
          <w:rFonts w:ascii="Times New Roman" w:hAnsi="Times New Roman"/>
          <w:sz w:val="24"/>
          <w:szCs w:val="24"/>
        </w:rPr>
        <w:t xml:space="preserve"> attached</w:t>
      </w:r>
      <w:r w:rsidR="00E17F01" w:rsidRPr="004A1A92">
        <w:rPr>
          <w:rFonts w:ascii="Times New Roman" w:hAnsi="Times New Roman"/>
          <w:sz w:val="24"/>
          <w:szCs w:val="24"/>
        </w:rPr>
        <w:t xml:space="preserve">.  </w:t>
      </w:r>
      <w:r w:rsidR="008A1641">
        <w:rPr>
          <w:rFonts w:ascii="Times New Roman" w:hAnsi="Times New Roman"/>
          <w:sz w:val="24"/>
          <w:szCs w:val="24"/>
        </w:rPr>
        <w:t>(The U-shaped guide wire</w:t>
      </w:r>
      <w:r w:rsidR="005C76CD">
        <w:rPr>
          <w:rFonts w:ascii="Times New Roman" w:hAnsi="Times New Roman"/>
          <w:sz w:val="24"/>
          <w:szCs w:val="24"/>
        </w:rPr>
        <w:t xml:space="preserve"> and 2 mechanical guide wires are</w:t>
      </w:r>
      <w:r w:rsidR="008A1641">
        <w:rPr>
          <w:rFonts w:ascii="Times New Roman" w:hAnsi="Times New Roman"/>
          <w:sz w:val="24"/>
          <w:szCs w:val="24"/>
        </w:rPr>
        <w:t xml:space="preserve"> similar to the one</w:t>
      </w:r>
      <w:r w:rsidR="00905968">
        <w:rPr>
          <w:rFonts w:ascii="Times New Roman" w:hAnsi="Times New Roman"/>
          <w:sz w:val="24"/>
          <w:szCs w:val="24"/>
        </w:rPr>
        <w:t>s</w:t>
      </w:r>
      <w:r w:rsidR="008A1641">
        <w:rPr>
          <w:rFonts w:ascii="Times New Roman" w:hAnsi="Times New Roman"/>
          <w:sz w:val="24"/>
          <w:szCs w:val="24"/>
        </w:rPr>
        <w:t xml:space="preserve"> shown for the box model in </w:t>
      </w:r>
      <w:r w:rsidR="00BA4BD4" w:rsidRPr="00BA4BD4">
        <w:rPr>
          <w:rFonts w:ascii="Times New Roman" w:hAnsi="Times New Roman"/>
          <w:sz w:val="24"/>
          <w:szCs w:val="24"/>
        </w:rPr>
        <w:t>Figure 13 and Figure 15</w:t>
      </w:r>
      <w:r w:rsidR="005C76CD" w:rsidRPr="00BA4BD4">
        <w:rPr>
          <w:rFonts w:ascii="Times New Roman" w:hAnsi="Times New Roman"/>
          <w:sz w:val="24"/>
          <w:szCs w:val="24"/>
        </w:rPr>
        <w:t>, respectively</w:t>
      </w:r>
      <w:r w:rsidR="008A1641" w:rsidRPr="00BA4BD4">
        <w:rPr>
          <w:rFonts w:ascii="Times New Roman" w:hAnsi="Times New Roman"/>
          <w:sz w:val="24"/>
          <w:szCs w:val="24"/>
        </w:rPr>
        <w:t>.)</w:t>
      </w:r>
    </w:p>
    <w:p w:rsidR="00E17F01" w:rsidRDefault="00E82078" w:rsidP="00945488">
      <w:pPr>
        <w:spacing w:after="0" w:line="480" w:lineRule="auto"/>
        <w:jc w:val="center"/>
        <w:rPr>
          <w:rFonts w:ascii="Times New Roman" w:hAnsi="Times New Roman"/>
          <w:noProof/>
          <w:sz w:val="24"/>
          <w:szCs w:val="24"/>
        </w:rPr>
      </w:pPr>
      <w:r>
        <w:rPr>
          <w:noProof/>
        </w:rPr>
        <w:drawing>
          <wp:inline distT="0" distB="0" distL="0" distR="0">
            <wp:extent cx="4119880" cy="3366135"/>
            <wp:effectExtent l="0" t="0" r="0" b="571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9880" cy="3366135"/>
                    </a:xfrm>
                    <a:prstGeom prst="rect">
                      <a:avLst/>
                    </a:prstGeom>
                    <a:noFill/>
                    <a:ln>
                      <a:noFill/>
                    </a:ln>
                  </pic:spPr>
                </pic:pic>
              </a:graphicData>
            </a:graphic>
          </wp:inline>
        </w:drawing>
      </w:r>
    </w:p>
    <w:p w:rsidR="004A1A92" w:rsidRPr="00DD1B90" w:rsidRDefault="00FC4124" w:rsidP="00E17F01">
      <w:pPr>
        <w:spacing w:after="0" w:line="480" w:lineRule="auto"/>
        <w:rPr>
          <w:rFonts w:ascii="Times New Roman" w:hAnsi="Times New Roman"/>
          <w:sz w:val="24"/>
          <w:szCs w:val="24"/>
        </w:rPr>
      </w:pPr>
      <w:r>
        <w:rPr>
          <w:rFonts w:ascii="Times New Roman" w:hAnsi="Times New Roman"/>
          <w:noProof/>
          <w:sz w:val="24"/>
          <w:szCs w:val="24"/>
        </w:rPr>
        <mc:AlternateContent>
          <mc:Choice Requires="wps">
            <w:drawing>
              <wp:inline distT="0" distB="0" distL="0" distR="0">
                <wp:extent cx="5316220" cy="675640"/>
                <wp:effectExtent l="0" t="0" r="17780" b="1016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220" cy="675640"/>
                        </a:xfrm>
                        <a:prstGeom prst="rect">
                          <a:avLst/>
                        </a:prstGeom>
                        <a:solidFill>
                          <a:srgbClr val="FFFFFF"/>
                        </a:solidFill>
                        <a:ln w="9525">
                          <a:solidFill>
                            <a:srgbClr val="000000"/>
                          </a:solidFill>
                          <a:miter lim="800000"/>
                          <a:headEnd/>
                          <a:tailEnd/>
                        </a:ln>
                      </wps:spPr>
                      <wps:txbx>
                        <w:txbxContent>
                          <w:p w:rsidR="00A04524" w:rsidRDefault="00A04524" w:rsidP="005370E5">
                            <w:pPr>
                              <w:spacing w:line="240" w:lineRule="auto"/>
                              <w:contextualSpacing/>
                              <w:rPr>
                                <w:b/>
                              </w:rPr>
                            </w:pPr>
                            <w:r>
                              <w:rPr>
                                <w:b/>
                              </w:rPr>
                              <w:t xml:space="preserve">Figure 7 </w:t>
                            </w:r>
                          </w:p>
                          <w:p w:rsidR="00A04524" w:rsidRDefault="00A04524" w:rsidP="005370E5">
                            <w:pPr>
                              <w:spacing w:line="240" w:lineRule="auto"/>
                              <w:contextualSpacing/>
                            </w:pPr>
                            <w:r>
                              <w:t>Top: Diagram of shorts device</w:t>
                            </w:r>
                          </w:p>
                          <w:p w:rsidR="00A04524" w:rsidRPr="005370E5" w:rsidRDefault="00A04524" w:rsidP="005370E5">
                            <w:pPr>
                              <w:spacing w:line="240" w:lineRule="auto"/>
                              <w:contextualSpacing/>
                            </w:pPr>
                            <w:r>
                              <w:t>Bottom: How ACTs are threaded into shorts device and guided into the patient</w:t>
                            </w:r>
                          </w:p>
                        </w:txbxContent>
                      </wps:txbx>
                      <wps:bodyPr rot="0" vert="horz" wrap="square" lIns="91440" tIns="45720" rIns="91440" bIns="45720" anchor="t" anchorCtr="0" upright="1">
                        <a:noAutofit/>
                      </wps:bodyPr>
                    </wps:wsp>
                  </a:graphicData>
                </a:graphic>
              </wp:inline>
            </w:drawing>
          </mc:Choice>
          <mc:Fallback>
            <w:pict>
              <v:shape id="_x0000_s1031" type="#_x0000_t202" style="width:418.6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">
                <v:textbox>
                  <w:txbxContent>
                    <w:p w:rsidR="00A04524" w:rsidRDefault="00A04524" w:rsidP="005370E5">
                      <w:pPr>
                        <w:spacing w:line="240" w:lineRule="auto"/>
                        <w:contextualSpacing/>
                        <w:rPr>
                          <w:b/>
                        </w:rPr>
                      </w:pPr>
                      <w:r>
                        <w:rPr>
                          <w:b/>
                        </w:rPr>
                        <w:t xml:space="preserve">Figure 7 </w:t>
                      </w:r>
                    </w:p>
                    <w:p w:rsidR="00A04524" w:rsidRDefault="00A04524" w:rsidP="005370E5">
                      <w:pPr>
                        <w:spacing w:line="240" w:lineRule="auto"/>
                        <w:contextualSpacing/>
                      </w:pPr>
                      <w:r>
                        <w:t>Top: Diagram of shorts device</w:t>
                      </w:r>
                    </w:p>
                    <w:p w:rsidR="00A04524" w:rsidRPr="005370E5" w:rsidRDefault="00A04524" w:rsidP="005370E5">
                      <w:pPr>
                        <w:spacing w:line="240" w:lineRule="auto"/>
                        <w:contextualSpacing/>
                      </w:pPr>
                      <w:r>
                        <w:t>Bottom: How ACTs are threaded into shorts device and guided into the patient</w:t>
                      </w:r>
                    </w:p>
                  </w:txbxContent>
                </v:textbox>
                <w10:anchorlock/>
              </v:shape>
            </w:pict>
          </mc:Fallback>
        </mc:AlternateContent>
      </w:r>
    </w:p>
    <w:p w:rsidR="00E17F01" w:rsidRPr="00DD1B90" w:rsidRDefault="00E17F01" w:rsidP="00E17F01">
      <w:pPr>
        <w:numPr>
          <w:ilvl w:val="0"/>
          <w:numId w:val="27"/>
        </w:numPr>
        <w:spacing w:after="0" w:line="480" w:lineRule="auto"/>
        <w:rPr>
          <w:rFonts w:ascii="Times New Roman" w:hAnsi="Times New Roman"/>
          <w:sz w:val="24"/>
          <w:szCs w:val="24"/>
        </w:rPr>
      </w:pPr>
      <w:r w:rsidRPr="00DD1B90">
        <w:rPr>
          <w:rFonts w:ascii="Times New Roman" w:hAnsi="Times New Roman"/>
          <w:sz w:val="24"/>
          <w:szCs w:val="24"/>
        </w:rPr>
        <w:lastRenderedPageBreak/>
        <w:t xml:space="preserve">Once the device is in place, the chords are adjusted to the correct length by the surgeon </w:t>
      </w:r>
      <w:r w:rsidR="00905968">
        <w:rPr>
          <w:rFonts w:ascii="Times New Roman" w:hAnsi="Times New Roman"/>
          <w:sz w:val="24"/>
          <w:szCs w:val="24"/>
        </w:rPr>
        <w:t xml:space="preserve">using the U-shaped guide wire, </w:t>
      </w:r>
      <w:r w:rsidRPr="00DD1B90">
        <w:rPr>
          <w:rFonts w:ascii="Times New Roman" w:hAnsi="Times New Roman"/>
          <w:sz w:val="24"/>
          <w:szCs w:val="24"/>
        </w:rPr>
        <w:t xml:space="preserve">while the surgeon watches the patient’s </w:t>
      </w:r>
      <w:r w:rsidR="00905968">
        <w:rPr>
          <w:rFonts w:ascii="Times New Roman" w:hAnsi="Times New Roman"/>
          <w:sz w:val="24"/>
          <w:szCs w:val="24"/>
        </w:rPr>
        <w:t xml:space="preserve">MR using </w:t>
      </w:r>
      <w:r w:rsidRPr="00DD1B90">
        <w:rPr>
          <w:rFonts w:ascii="Times New Roman" w:hAnsi="Times New Roman"/>
          <w:sz w:val="24"/>
          <w:szCs w:val="24"/>
        </w:rPr>
        <w:t xml:space="preserve">TEE.  </w:t>
      </w:r>
    </w:p>
    <w:p w:rsidR="00E17F01" w:rsidRPr="00DD1B90" w:rsidRDefault="00E17F01" w:rsidP="00E17F01">
      <w:pPr>
        <w:numPr>
          <w:ilvl w:val="0"/>
          <w:numId w:val="27"/>
        </w:numPr>
        <w:spacing w:after="0" w:line="480" w:lineRule="auto"/>
        <w:rPr>
          <w:rFonts w:ascii="Times New Roman" w:hAnsi="Times New Roman"/>
          <w:sz w:val="24"/>
          <w:szCs w:val="24"/>
        </w:rPr>
      </w:pPr>
      <w:r w:rsidRPr="00DD1B90">
        <w:rPr>
          <w:rFonts w:ascii="Times New Roman" w:hAnsi="Times New Roman"/>
          <w:sz w:val="24"/>
          <w:szCs w:val="24"/>
        </w:rPr>
        <w:t>The surgeon then promptly cuts and cinches the chords when mitral regurgitation is minimized.  The</w:t>
      </w:r>
      <w:r w:rsidR="00F670B4">
        <w:rPr>
          <w:rFonts w:ascii="Times New Roman" w:hAnsi="Times New Roman"/>
          <w:sz w:val="24"/>
          <w:szCs w:val="24"/>
        </w:rPr>
        <w:t xml:space="preserve"> mechanical clamp guide wire squeezes the push buttons on the sleeves</w:t>
      </w:r>
      <w:r w:rsidRPr="00DD1B90">
        <w:rPr>
          <w:rFonts w:ascii="Times New Roman" w:hAnsi="Times New Roman"/>
          <w:sz w:val="24"/>
          <w:szCs w:val="24"/>
        </w:rPr>
        <w:t xml:space="preserve"> </w:t>
      </w:r>
      <w:r w:rsidR="00F670B4">
        <w:rPr>
          <w:rFonts w:ascii="Times New Roman" w:hAnsi="Times New Roman"/>
          <w:sz w:val="24"/>
          <w:szCs w:val="24"/>
        </w:rPr>
        <w:t>which then clamp onto the</w:t>
      </w:r>
      <w:r w:rsidRPr="00DD1B90">
        <w:rPr>
          <w:rFonts w:ascii="Times New Roman" w:hAnsi="Times New Roman"/>
          <w:sz w:val="24"/>
          <w:szCs w:val="24"/>
        </w:rPr>
        <w:t xml:space="preserve"> steel cord</w:t>
      </w:r>
      <w:r w:rsidR="00F670B4">
        <w:rPr>
          <w:rFonts w:ascii="Times New Roman" w:hAnsi="Times New Roman"/>
          <w:sz w:val="24"/>
          <w:szCs w:val="24"/>
        </w:rPr>
        <w:t>s</w:t>
      </w:r>
      <w:r w:rsidRPr="00DD1B90">
        <w:rPr>
          <w:rFonts w:ascii="Times New Roman" w:hAnsi="Times New Roman"/>
          <w:sz w:val="24"/>
          <w:szCs w:val="24"/>
        </w:rPr>
        <w:t xml:space="preserve"> inside the shorts accomplish the cinching. The cinching device is identical to the cinchin</w:t>
      </w:r>
      <w:r w:rsidR="00F670B4">
        <w:rPr>
          <w:rFonts w:ascii="Times New Roman" w:hAnsi="Times New Roman"/>
          <w:sz w:val="24"/>
          <w:szCs w:val="24"/>
        </w:rPr>
        <w:t>g device inside the box model and is described in the box model design description.</w:t>
      </w:r>
    </w:p>
    <w:p w:rsidR="00E17F01" w:rsidRPr="00DD1B90" w:rsidRDefault="00E17F01" w:rsidP="00E17F01">
      <w:pPr>
        <w:numPr>
          <w:ilvl w:val="0"/>
          <w:numId w:val="27"/>
        </w:numPr>
        <w:spacing w:after="0" w:line="480" w:lineRule="auto"/>
        <w:rPr>
          <w:rFonts w:ascii="Times New Roman" w:hAnsi="Times New Roman"/>
          <w:sz w:val="24"/>
          <w:szCs w:val="24"/>
        </w:rPr>
      </w:pPr>
      <w:r w:rsidRPr="00DD1B90">
        <w:rPr>
          <w:rFonts w:ascii="Times New Roman" w:hAnsi="Times New Roman"/>
          <w:sz w:val="24"/>
          <w:szCs w:val="24"/>
        </w:rPr>
        <w:t xml:space="preserve">There are two options to cut the chords. The cutting mechanism can either be inside the shorts device or it could be a separate step in the process.  </w:t>
      </w:r>
    </w:p>
    <w:p w:rsidR="00E17F01" w:rsidRPr="00DD1B90" w:rsidRDefault="00E17F01" w:rsidP="00E17F01">
      <w:pPr>
        <w:numPr>
          <w:ilvl w:val="1"/>
          <w:numId w:val="27"/>
        </w:numPr>
        <w:spacing w:after="0" w:line="480" w:lineRule="auto"/>
        <w:rPr>
          <w:rFonts w:ascii="Times New Roman" w:hAnsi="Times New Roman"/>
          <w:sz w:val="24"/>
          <w:szCs w:val="24"/>
        </w:rPr>
      </w:pPr>
      <w:r w:rsidRPr="00DD1B90">
        <w:rPr>
          <w:rFonts w:ascii="Times New Roman" w:hAnsi="Times New Roman"/>
          <w:sz w:val="24"/>
          <w:szCs w:val="24"/>
        </w:rPr>
        <w:t>If the cutting mechanism is inside the device, then it would act like a cigar cutter half way through the path of the holes.</w:t>
      </w:r>
    </w:p>
    <w:p w:rsidR="00E17F01" w:rsidRPr="00DE6F30" w:rsidRDefault="00E17F01" w:rsidP="00E17F01">
      <w:pPr>
        <w:numPr>
          <w:ilvl w:val="1"/>
          <w:numId w:val="27"/>
        </w:numPr>
        <w:spacing w:after="0" w:line="480" w:lineRule="auto"/>
        <w:rPr>
          <w:rFonts w:ascii="Times New Roman" w:hAnsi="Times New Roman"/>
          <w:sz w:val="24"/>
          <w:szCs w:val="24"/>
        </w:rPr>
      </w:pPr>
      <w:r w:rsidRPr="00DD1B90">
        <w:rPr>
          <w:rFonts w:ascii="Times New Roman" w:hAnsi="Times New Roman"/>
          <w:sz w:val="24"/>
          <w:szCs w:val="24"/>
        </w:rPr>
        <w:t xml:space="preserve">If it is a separate step in the process, then the cutting device would be inserted into the patient using a </w:t>
      </w:r>
      <w:r w:rsidR="00C95469">
        <w:rPr>
          <w:rFonts w:ascii="Times New Roman" w:hAnsi="Times New Roman"/>
          <w:sz w:val="24"/>
          <w:szCs w:val="24"/>
        </w:rPr>
        <w:t>guide wire with a clipping device.</w:t>
      </w:r>
    </w:p>
    <w:p w:rsidR="00E17F01" w:rsidRPr="000A71CA" w:rsidRDefault="00C95469" w:rsidP="00DE6F30">
      <w:pPr>
        <w:pStyle w:val="Heading2"/>
      </w:pPr>
      <w:bookmarkStart w:id="35" w:name="_Toc181229047"/>
      <w:r w:rsidRPr="000A71CA">
        <w:t>Box Model</w:t>
      </w:r>
      <w:bookmarkEnd w:id="35"/>
    </w:p>
    <w:p w:rsidR="000A71CA" w:rsidRDefault="000A71CA" w:rsidP="000A71CA">
      <w:pPr>
        <w:spacing w:line="480" w:lineRule="auto"/>
        <w:rPr>
          <w:rFonts w:ascii="Times New Roman" w:hAnsi="Times New Roman"/>
          <w:sz w:val="24"/>
          <w:szCs w:val="24"/>
        </w:rPr>
      </w:pPr>
      <w:r w:rsidRPr="00A244FF">
        <w:rPr>
          <w:rFonts w:ascii="Times New Roman" w:hAnsi="Times New Roman"/>
          <w:sz w:val="24"/>
          <w:szCs w:val="24"/>
        </w:rPr>
        <w:t>The</w:t>
      </w:r>
      <w:r>
        <w:rPr>
          <w:rFonts w:ascii="Times New Roman" w:hAnsi="Times New Roman"/>
          <w:sz w:val="24"/>
          <w:szCs w:val="24"/>
        </w:rPr>
        <w:t xml:space="preserve"> box model is broken into:</w:t>
      </w:r>
    </w:p>
    <w:p w:rsidR="000A71CA" w:rsidRDefault="000A71CA" w:rsidP="000A71CA">
      <w:pPr>
        <w:pStyle w:val="ColorfulList-Accent11"/>
        <w:numPr>
          <w:ilvl w:val="0"/>
          <w:numId w:val="30"/>
        </w:numPr>
        <w:spacing w:line="480" w:lineRule="auto"/>
        <w:rPr>
          <w:rFonts w:ascii="Times New Roman" w:hAnsi="Times New Roman"/>
        </w:rPr>
      </w:pPr>
      <w:r>
        <w:rPr>
          <w:rFonts w:ascii="Times New Roman" w:hAnsi="Times New Roman"/>
        </w:rPr>
        <w:t>Design specifications</w:t>
      </w:r>
    </w:p>
    <w:p w:rsidR="000A71CA" w:rsidRDefault="000A71CA" w:rsidP="000A71CA">
      <w:pPr>
        <w:pStyle w:val="ColorfulList-Accent11"/>
        <w:numPr>
          <w:ilvl w:val="0"/>
          <w:numId w:val="30"/>
        </w:numPr>
        <w:spacing w:line="480" w:lineRule="auto"/>
        <w:rPr>
          <w:rFonts w:ascii="Times New Roman" w:hAnsi="Times New Roman"/>
        </w:rPr>
      </w:pPr>
      <w:r>
        <w:rPr>
          <w:rFonts w:ascii="Times New Roman" w:hAnsi="Times New Roman"/>
        </w:rPr>
        <w:t>Necessary items for procedure</w:t>
      </w:r>
    </w:p>
    <w:p w:rsidR="000A71CA" w:rsidRDefault="000A71CA" w:rsidP="000A71CA">
      <w:pPr>
        <w:pStyle w:val="ColorfulList-Accent11"/>
        <w:numPr>
          <w:ilvl w:val="0"/>
          <w:numId w:val="30"/>
        </w:numPr>
        <w:spacing w:line="480" w:lineRule="auto"/>
        <w:rPr>
          <w:rFonts w:ascii="Times New Roman" w:hAnsi="Times New Roman"/>
        </w:rPr>
      </w:pPr>
      <w:r>
        <w:rPr>
          <w:rFonts w:ascii="Times New Roman" w:hAnsi="Times New Roman"/>
        </w:rPr>
        <w:t>Detailed device description</w:t>
      </w:r>
    </w:p>
    <w:p w:rsidR="000A71CA" w:rsidRPr="000A71CA" w:rsidRDefault="000A71CA" w:rsidP="000A71CA">
      <w:pPr>
        <w:pStyle w:val="ColorfulList-Accent11"/>
        <w:numPr>
          <w:ilvl w:val="0"/>
          <w:numId w:val="30"/>
        </w:numPr>
        <w:spacing w:line="480" w:lineRule="auto"/>
        <w:rPr>
          <w:rFonts w:ascii="Times New Roman" w:hAnsi="Times New Roman"/>
        </w:rPr>
      </w:pPr>
      <w:r>
        <w:rPr>
          <w:rFonts w:ascii="Times New Roman" w:hAnsi="Times New Roman"/>
        </w:rPr>
        <w:t>Procedure</w:t>
      </w:r>
    </w:p>
    <w:p w:rsidR="00E17F01" w:rsidRPr="000A71CA" w:rsidRDefault="000A71CA" w:rsidP="00DE6F30">
      <w:pPr>
        <w:pStyle w:val="Heading3"/>
      </w:pPr>
      <w:bookmarkStart w:id="36" w:name="_Toc181229048"/>
      <w:r w:rsidRPr="000A71CA">
        <w:t>Design Specifications</w:t>
      </w:r>
      <w:bookmarkEnd w:id="36"/>
    </w:p>
    <w:p w:rsidR="00E17F01" w:rsidRPr="00DD1B90" w:rsidRDefault="00E17F01" w:rsidP="00E17F01">
      <w:pPr>
        <w:numPr>
          <w:ilvl w:val="0"/>
          <w:numId w:val="22"/>
        </w:numPr>
        <w:spacing w:after="0" w:line="480" w:lineRule="auto"/>
        <w:rPr>
          <w:rFonts w:ascii="Times New Roman" w:hAnsi="Times New Roman"/>
          <w:sz w:val="24"/>
          <w:szCs w:val="24"/>
        </w:rPr>
      </w:pPr>
      <w:r w:rsidRPr="00DD1B90">
        <w:rPr>
          <w:rFonts w:ascii="Times New Roman" w:hAnsi="Times New Roman"/>
          <w:sz w:val="24"/>
          <w:szCs w:val="24"/>
        </w:rPr>
        <w:t>Cord, Box and Spring Ma</w:t>
      </w:r>
      <w:r w:rsidR="00E82078">
        <w:rPr>
          <w:rFonts w:ascii="Times New Roman" w:hAnsi="Times New Roman"/>
          <w:sz w:val="24"/>
          <w:szCs w:val="24"/>
        </w:rPr>
        <w:t xml:space="preserve">terial: 316L </w:t>
      </w:r>
      <w:r w:rsidRPr="00DD1B90">
        <w:rPr>
          <w:rFonts w:ascii="Times New Roman" w:hAnsi="Times New Roman"/>
          <w:sz w:val="24"/>
          <w:szCs w:val="24"/>
        </w:rPr>
        <w:t>stainless steel</w:t>
      </w:r>
    </w:p>
    <w:p w:rsidR="00E17F01" w:rsidRPr="00DD1B90" w:rsidRDefault="00E17F01" w:rsidP="00E17F01">
      <w:pPr>
        <w:numPr>
          <w:ilvl w:val="0"/>
          <w:numId w:val="22"/>
        </w:numPr>
        <w:spacing w:after="0" w:line="480" w:lineRule="auto"/>
        <w:rPr>
          <w:rFonts w:ascii="Times New Roman" w:hAnsi="Times New Roman"/>
          <w:sz w:val="24"/>
          <w:szCs w:val="24"/>
        </w:rPr>
      </w:pPr>
      <w:r w:rsidRPr="00DD1B90">
        <w:rPr>
          <w:rFonts w:ascii="Times New Roman" w:hAnsi="Times New Roman"/>
          <w:sz w:val="24"/>
          <w:szCs w:val="24"/>
        </w:rPr>
        <w:lastRenderedPageBreak/>
        <w:t>Boxes are 2x2x2 mm (6x6x6 French) cubes</w:t>
      </w:r>
    </w:p>
    <w:p w:rsidR="00E17F01" w:rsidRPr="00DD1B90" w:rsidRDefault="00E17F01" w:rsidP="00E17F01">
      <w:pPr>
        <w:numPr>
          <w:ilvl w:val="0"/>
          <w:numId w:val="22"/>
        </w:numPr>
        <w:spacing w:after="0" w:line="480" w:lineRule="auto"/>
        <w:rPr>
          <w:rFonts w:ascii="Times New Roman" w:hAnsi="Times New Roman"/>
          <w:sz w:val="24"/>
          <w:szCs w:val="24"/>
        </w:rPr>
      </w:pPr>
      <w:r w:rsidRPr="00DD1B90">
        <w:rPr>
          <w:rFonts w:ascii="Times New Roman" w:hAnsi="Times New Roman"/>
          <w:sz w:val="24"/>
          <w:szCs w:val="24"/>
        </w:rPr>
        <w:t>Boxes are connected by a spring of length 1 mm (3 French) in the relaxed state</w:t>
      </w:r>
    </w:p>
    <w:p w:rsidR="00E17F01" w:rsidRPr="00DD1B90" w:rsidRDefault="00E82078" w:rsidP="00E17F01">
      <w:pPr>
        <w:numPr>
          <w:ilvl w:val="0"/>
          <w:numId w:val="22"/>
        </w:numPr>
        <w:spacing w:after="0" w:line="480" w:lineRule="auto"/>
        <w:rPr>
          <w:rFonts w:ascii="Times New Roman" w:hAnsi="Times New Roman"/>
          <w:sz w:val="24"/>
          <w:szCs w:val="24"/>
        </w:rPr>
      </w:pPr>
      <w:r>
        <w:rPr>
          <w:noProof/>
        </w:rPr>
        <w:drawing>
          <wp:anchor distT="0" distB="0" distL="114300" distR="114300" simplePos="0" relativeHeight="251661824" behindDoc="0" locked="0" layoutInCell="1" allowOverlap="1">
            <wp:simplePos x="0" y="0"/>
            <wp:positionH relativeFrom="column">
              <wp:posOffset>2722245</wp:posOffset>
            </wp:positionH>
            <wp:positionV relativeFrom="paragraph">
              <wp:posOffset>210185</wp:posOffset>
            </wp:positionV>
            <wp:extent cx="3235960" cy="2632075"/>
            <wp:effectExtent l="0" t="0" r="254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5960" cy="2632075"/>
                    </a:xfrm>
                    <a:prstGeom prst="rect">
                      <a:avLst/>
                    </a:prstGeom>
                    <a:noFill/>
                    <a:ln>
                      <a:noFill/>
                    </a:ln>
                  </pic:spPr>
                </pic:pic>
              </a:graphicData>
            </a:graphic>
          </wp:anchor>
        </w:drawing>
      </w:r>
      <w:r w:rsidR="00E17F01" w:rsidRPr="00DD1B90">
        <w:rPr>
          <w:rFonts w:ascii="Times New Roman" w:hAnsi="Times New Roman"/>
          <w:sz w:val="24"/>
          <w:szCs w:val="24"/>
        </w:rPr>
        <w:t>The spring is designed to be extended ~1 mm (3 F</w:t>
      </w:r>
      <w:r>
        <w:rPr>
          <w:rFonts w:ascii="Times New Roman" w:hAnsi="Times New Roman"/>
          <w:sz w:val="24"/>
          <w:szCs w:val="24"/>
        </w:rPr>
        <w:t>rench) during heart contraction</w:t>
      </w:r>
    </w:p>
    <w:p w:rsidR="00E17F01" w:rsidRPr="00DD1B90" w:rsidRDefault="00E17F01" w:rsidP="00E17F01">
      <w:pPr>
        <w:numPr>
          <w:ilvl w:val="0"/>
          <w:numId w:val="22"/>
        </w:numPr>
        <w:spacing w:after="0" w:line="480" w:lineRule="auto"/>
        <w:rPr>
          <w:rFonts w:ascii="Times New Roman" w:hAnsi="Times New Roman"/>
          <w:sz w:val="24"/>
          <w:szCs w:val="24"/>
        </w:rPr>
      </w:pPr>
      <w:r w:rsidRPr="00DD1B90">
        <w:rPr>
          <w:rFonts w:ascii="Times New Roman" w:hAnsi="Times New Roman"/>
          <w:sz w:val="24"/>
          <w:szCs w:val="24"/>
        </w:rPr>
        <w:t>The spring’s standard extended length will</w:t>
      </w:r>
      <w:r w:rsidR="00E82078">
        <w:rPr>
          <w:rFonts w:ascii="Times New Roman" w:hAnsi="Times New Roman"/>
          <w:sz w:val="24"/>
          <w:szCs w:val="24"/>
        </w:rPr>
        <w:t xml:space="preserve"> be about 2 mm (6 French) long</w:t>
      </w:r>
    </w:p>
    <w:p w:rsidR="00E17F01" w:rsidRPr="00DD1B90" w:rsidRDefault="00FC4124" w:rsidP="00E17F01">
      <w:pPr>
        <w:numPr>
          <w:ilvl w:val="0"/>
          <w:numId w:val="22"/>
        </w:numPr>
        <w:spacing w:after="0" w:line="480" w:lineRule="auto"/>
        <w:rPr>
          <w:rFonts w:ascii="Times New Roman" w:hAnsi="Times New Roman"/>
          <w:sz w:val="24"/>
          <w:szCs w:val="24"/>
        </w:rPr>
      </w:pPr>
      <w:r>
        <w:rPr>
          <w:noProof/>
        </w:rPr>
        <mc:AlternateContent>
          <mc:Choice Requires="wps">
            <w:drawing>
              <wp:anchor distT="0" distB="0" distL="114300" distR="114300" simplePos="0" relativeHeight="251663872" behindDoc="0" locked="0" layoutInCell="1" allowOverlap="1">
                <wp:simplePos x="0" y="0"/>
                <wp:positionH relativeFrom="column">
                  <wp:posOffset>3627120</wp:posOffset>
                </wp:positionH>
                <wp:positionV relativeFrom="paragraph">
                  <wp:posOffset>860425</wp:posOffset>
                </wp:positionV>
                <wp:extent cx="1437005" cy="311785"/>
                <wp:effectExtent l="0" t="0" r="10795" b="120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311785"/>
                        </a:xfrm>
                        <a:prstGeom prst="rect">
                          <a:avLst/>
                        </a:prstGeom>
                        <a:solidFill>
                          <a:srgbClr val="FFFFFF"/>
                        </a:solidFill>
                        <a:ln w="9525">
                          <a:solidFill>
                            <a:srgbClr val="000000"/>
                          </a:solidFill>
                          <a:miter lim="800000"/>
                          <a:headEnd/>
                          <a:tailEnd/>
                        </a:ln>
                      </wps:spPr>
                      <wps:txbx>
                        <w:txbxContent>
                          <w:p w:rsidR="00A04524" w:rsidRPr="00E82078" w:rsidRDefault="00A04524">
                            <w:pPr>
                              <w:rPr>
                                <w:b/>
                              </w:rPr>
                            </w:pPr>
                            <w:r>
                              <w:rPr>
                                <w:b/>
                              </w:rPr>
                              <w:t xml:space="preserve">Figure 8: </w:t>
                            </w:r>
                            <w:r w:rsidRPr="00802A69">
                              <w:t>Box Model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85.6pt;margin-top:67.75pt;width:113.15pt;height:24.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">
                <v:textbox>
                  <w:txbxContent>
                    <w:p w:rsidR="00A04524" w:rsidRPr="00E82078" w:rsidRDefault="00A04524">
                      <w:pPr>
                        <w:rPr>
                          <w:b/>
                        </w:rPr>
                      </w:pPr>
                      <w:r>
                        <w:rPr>
                          <w:b/>
                        </w:rPr>
                        <w:t xml:space="preserve">Figure 8: </w:t>
                      </w:r>
                      <w:r w:rsidRPr="00802A69">
                        <w:t>Box Model</w:t>
                      </w:r>
                    </w:p>
                  </w:txbxContent>
                </v:textbox>
              </v:shape>
            </w:pict>
          </mc:Fallback>
        </mc:AlternateContent>
      </w:r>
      <w:r w:rsidR="00E17F01" w:rsidRPr="00DD1B90">
        <w:rPr>
          <w:rFonts w:ascii="Times New Roman" w:hAnsi="Times New Roman"/>
          <w:sz w:val="24"/>
          <w:szCs w:val="24"/>
        </w:rPr>
        <w:t xml:space="preserve"> The four holes are centered on the face of the cube they are on and have a diameter of </w:t>
      </w:r>
      <w:r w:rsidR="00F674D3">
        <w:rPr>
          <w:rFonts w:ascii="Times New Roman" w:hAnsi="Times New Roman"/>
          <w:sz w:val="24"/>
          <w:szCs w:val="24"/>
        </w:rPr>
        <w:t>0</w:t>
      </w:r>
      <w:r w:rsidR="00E17F01" w:rsidRPr="00DD1B90">
        <w:rPr>
          <w:rFonts w:ascii="Times New Roman" w:hAnsi="Times New Roman"/>
          <w:sz w:val="24"/>
          <w:szCs w:val="24"/>
        </w:rPr>
        <w:t>.5 mm (1.5 French)</w:t>
      </w:r>
    </w:p>
    <w:p w:rsidR="00E17F01" w:rsidRPr="00DD1B90" w:rsidRDefault="00E17F01" w:rsidP="00E17F01">
      <w:pPr>
        <w:numPr>
          <w:ilvl w:val="0"/>
          <w:numId w:val="22"/>
        </w:numPr>
        <w:spacing w:after="0" w:line="480" w:lineRule="auto"/>
        <w:rPr>
          <w:rFonts w:ascii="Times New Roman" w:hAnsi="Times New Roman"/>
          <w:sz w:val="24"/>
          <w:szCs w:val="24"/>
        </w:rPr>
      </w:pPr>
      <w:r w:rsidRPr="00DD1B90">
        <w:rPr>
          <w:rFonts w:ascii="Times New Roman" w:hAnsi="Times New Roman"/>
          <w:sz w:val="24"/>
          <w:szCs w:val="24"/>
        </w:rPr>
        <w:t>The holes meet and extend str</w:t>
      </w:r>
      <w:r w:rsidR="00E82078">
        <w:rPr>
          <w:rFonts w:ascii="Times New Roman" w:hAnsi="Times New Roman"/>
          <w:sz w:val="24"/>
          <w:szCs w:val="24"/>
        </w:rPr>
        <w:t>aight to the middle of the cube</w:t>
      </w:r>
    </w:p>
    <w:p w:rsidR="00E17F01" w:rsidRPr="00DD1B90" w:rsidRDefault="00E82078" w:rsidP="00E17F01">
      <w:pPr>
        <w:numPr>
          <w:ilvl w:val="0"/>
          <w:numId w:val="22"/>
        </w:numPr>
        <w:spacing w:after="0" w:line="480" w:lineRule="auto"/>
        <w:rPr>
          <w:rFonts w:ascii="Times New Roman" w:hAnsi="Times New Roman"/>
          <w:sz w:val="24"/>
          <w:szCs w:val="24"/>
        </w:rPr>
      </w:pPr>
      <w:r>
        <w:rPr>
          <w:rFonts w:ascii="Times New Roman" w:hAnsi="Times New Roman"/>
          <w:sz w:val="24"/>
          <w:szCs w:val="24"/>
        </w:rPr>
        <w:t>Diameter of 316L</w:t>
      </w:r>
      <w:r w:rsidR="00E17F01" w:rsidRPr="00DD1B90">
        <w:rPr>
          <w:rFonts w:ascii="Times New Roman" w:hAnsi="Times New Roman"/>
          <w:sz w:val="24"/>
          <w:szCs w:val="24"/>
        </w:rPr>
        <w:t xml:space="preserve"> stainless steel cord: </w:t>
      </w:r>
      <w:r>
        <w:rPr>
          <w:rFonts w:ascii="Times New Roman" w:hAnsi="Times New Roman"/>
          <w:sz w:val="24"/>
          <w:szCs w:val="24"/>
        </w:rPr>
        <w:t>0</w:t>
      </w:r>
      <w:r w:rsidR="00E17F01" w:rsidRPr="00DD1B90">
        <w:rPr>
          <w:rFonts w:ascii="Times New Roman" w:hAnsi="Times New Roman"/>
          <w:sz w:val="24"/>
          <w:szCs w:val="24"/>
        </w:rPr>
        <w:t>.5 mm</w:t>
      </w:r>
    </w:p>
    <w:p w:rsidR="00E17F01" w:rsidRDefault="00E17F01" w:rsidP="00E17F01">
      <w:pPr>
        <w:numPr>
          <w:ilvl w:val="0"/>
          <w:numId w:val="22"/>
        </w:numPr>
        <w:spacing w:after="0" w:line="480" w:lineRule="auto"/>
        <w:rPr>
          <w:rFonts w:ascii="Times New Roman" w:hAnsi="Times New Roman"/>
          <w:sz w:val="24"/>
          <w:szCs w:val="24"/>
        </w:rPr>
      </w:pPr>
      <w:r w:rsidRPr="00DD1B90">
        <w:rPr>
          <w:rFonts w:ascii="Times New Roman" w:hAnsi="Times New Roman"/>
          <w:sz w:val="24"/>
          <w:szCs w:val="24"/>
        </w:rPr>
        <w:t>Diameter of spring: 1 mm (3 French)</w:t>
      </w:r>
    </w:p>
    <w:p w:rsidR="002835F6" w:rsidRPr="00DD1B90" w:rsidRDefault="002835F6" w:rsidP="00E17F01">
      <w:pPr>
        <w:numPr>
          <w:ilvl w:val="0"/>
          <w:numId w:val="22"/>
        </w:numPr>
        <w:spacing w:after="0" w:line="480" w:lineRule="auto"/>
        <w:rPr>
          <w:rFonts w:ascii="Times New Roman" w:hAnsi="Times New Roman"/>
          <w:sz w:val="24"/>
          <w:szCs w:val="24"/>
        </w:rPr>
      </w:pPr>
      <w:r>
        <w:rPr>
          <w:rFonts w:ascii="Times New Roman" w:hAnsi="Times New Roman"/>
          <w:sz w:val="24"/>
          <w:szCs w:val="24"/>
        </w:rPr>
        <w:t>Push buttons which activate the cinching device on each box.</w:t>
      </w:r>
    </w:p>
    <w:p w:rsidR="00E17F01" w:rsidRPr="000A71CA" w:rsidRDefault="00E17F01" w:rsidP="00DE6F30">
      <w:pPr>
        <w:pStyle w:val="Heading3"/>
      </w:pPr>
      <w:bookmarkStart w:id="37" w:name="_Toc181229049"/>
      <w:r w:rsidRPr="000A71CA">
        <w:t>Necessary Items for Procedure</w:t>
      </w:r>
      <w:bookmarkEnd w:id="37"/>
    </w:p>
    <w:p w:rsidR="00E17F01" w:rsidRPr="00DD1B90" w:rsidRDefault="00E17F01" w:rsidP="00E17F01">
      <w:pPr>
        <w:numPr>
          <w:ilvl w:val="0"/>
          <w:numId w:val="26"/>
        </w:numPr>
        <w:spacing w:line="480" w:lineRule="auto"/>
        <w:rPr>
          <w:rFonts w:ascii="Times New Roman" w:hAnsi="Times New Roman"/>
          <w:sz w:val="24"/>
          <w:szCs w:val="24"/>
        </w:rPr>
      </w:pPr>
      <w:r w:rsidRPr="00DD1B90">
        <w:rPr>
          <w:rFonts w:ascii="Times New Roman" w:hAnsi="Times New Roman"/>
          <w:sz w:val="24"/>
          <w:szCs w:val="24"/>
        </w:rPr>
        <w:t xml:space="preserve">Artificial chordae: one attached to the leaflet and one attached to the </w:t>
      </w:r>
      <w:r w:rsidR="00E82078">
        <w:rPr>
          <w:rFonts w:ascii="Times New Roman" w:hAnsi="Times New Roman"/>
          <w:sz w:val="24"/>
          <w:szCs w:val="24"/>
        </w:rPr>
        <w:t>papillary muscle</w:t>
      </w:r>
    </w:p>
    <w:p w:rsidR="00E17F01" w:rsidRPr="00DD1B90" w:rsidRDefault="00E17F01" w:rsidP="00E17F01">
      <w:pPr>
        <w:numPr>
          <w:ilvl w:val="0"/>
          <w:numId w:val="26"/>
        </w:numPr>
        <w:spacing w:after="0" w:line="480" w:lineRule="auto"/>
        <w:rPr>
          <w:rFonts w:ascii="Times New Roman" w:hAnsi="Times New Roman"/>
          <w:sz w:val="24"/>
          <w:szCs w:val="24"/>
        </w:rPr>
      </w:pPr>
      <w:r w:rsidRPr="00DD1B90">
        <w:rPr>
          <w:rFonts w:ascii="Times New Roman" w:hAnsi="Times New Roman"/>
          <w:sz w:val="24"/>
          <w:szCs w:val="24"/>
        </w:rPr>
        <w:t>20 French catheter delivery</w:t>
      </w:r>
    </w:p>
    <w:p w:rsidR="00E17F01" w:rsidRPr="00DD1B90" w:rsidRDefault="00E17F01" w:rsidP="00E17F01">
      <w:pPr>
        <w:numPr>
          <w:ilvl w:val="0"/>
          <w:numId w:val="26"/>
        </w:numPr>
        <w:spacing w:after="0" w:line="480" w:lineRule="auto"/>
        <w:rPr>
          <w:rFonts w:ascii="Times New Roman" w:hAnsi="Times New Roman"/>
          <w:sz w:val="24"/>
          <w:szCs w:val="24"/>
        </w:rPr>
      </w:pPr>
      <w:r w:rsidRPr="00DD1B90">
        <w:rPr>
          <w:rFonts w:ascii="Times New Roman" w:hAnsi="Times New Roman"/>
          <w:sz w:val="24"/>
          <w:szCs w:val="24"/>
        </w:rPr>
        <w:t>A</w:t>
      </w:r>
      <w:r w:rsidR="00E82078">
        <w:rPr>
          <w:rFonts w:ascii="Times New Roman" w:hAnsi="Times New Roman"/>
          <w:sz w:val="24"/>
          <w:szCs w:val="24"/>
        </w:rPr>
        <w:t xml:space="preserve"> U-shaped</w:t>
      </w:r>
      <w:r w:rsidRPr="00DD1B90">
        <w:rPr>
          <w:rFonts w:ascii="Times New Roman" w:hAnsi="Times New Roman"/>
          <w:sz w:val="24"/>
          <w:szCs w:val="24"/>
        </w:rPr>
        <w:t xml:space="preserve"> delivery guide wire that has a notch with a 1 mm diameter and a length of 2 mm.  It will clip to the whole length of the exten</w:t>
      </w:r>
      <w:r w:rsidR="00E82078">
        <w:rPr>
          <w:rFonts w:ascii="Times New Roman" w:hAnsi="Times New Roman"/>
          <w:sz w:val="24"/>
          <w:szCs w:val="24"/>
        </w:rPr>
        <w:t>ded spring during delivers so the spring is deployed in its</w:t>
      </w:r>
      <w:r w:rsidRPr="00DD1B90">
        <w:rPr>
          <w:rFonts w:ascii="Times New Roman" w:hAnsi="Times New Roman"/>
          <w:sz w:val="24"/>
          <w:szCs w:val="24"/>
        </w:rPr>
        <w:t xml:space="preserve"> extended state. </w:t>
      </w:r>
    </w:p>
    <w:p w:rsidR="00E17F01" w:rsidRPr="00DD1B90" w:rsidRDefault="00E82078" w:rsidP="00E17F01">
      <w:pPr>
        <w:numPr>
          <w:ilvl w:val="0"/>
          <w:numId w:val="26"/>
        </w:numPr>
        <w:spacing w:after="0" w:line="480" w:lineRule="auto"/>
        <w:rPr>
          <w:rFonts w:ascii="Times New Roman" w:hAnsi="Times New Roman"/>
          <w:sz w:val="24"/>
          <w:szCs w:val="24"/>
        </w:rPr>
      </w:pPr>
      <w:r>
        <w:rPr>
          <w:rFonts w:ascii="Times New Roman" w:hAnsi="Times New Roman"/>
          <w:sz w:val="24"/>
          <w:szCs w:val="24"/>
        </w:rPr>
        <w:lastRenderedPageBreak/>
        <w:t>Two mechanical clamp guide wires</w:t>
      </w:r>
    </w:p>
    <w:p w:rsidR="00E17F01" w:rsidRPr="00DD1B90" w:rsidRDefault="00E17F01" w:rsidP="00E17F01">
      <w:pPr>
        <w:spacing w:after="0" w:line="480" w:lineRule="auto"/>
        <w:rPr>
          <w:rFonts w:ascii="Times New Roman" w:hAnsi="Times New Roman"/>
          <w:sz w:val="24"/>
          <w:szCs w:val="24"/>
        </w:rPr>
      </w:pPr>
    </w:p>
    <w:p w:rsidR="00E17F01" w:rsidRPr="00A90BB3" w:rsidRDefault="00E17F01" w:rsidP="00A90BB3">
      <w:pPr>
        <w:pStyle w:val="Heading3"/>
        <w:rPr>
          <w:u w:val="single"/>
        </w:rPr>
      </w:pPr>
      <w:bookmarkStart w:id="38" w:name="_Toc181229050"/>
      <w:r w:rsidRPr="000A71CA">
        <w:t xml:space="preserve">Detailed </w:t>
      </w:r>
      <w:r w:rsidR="000A71CA" w:rsidRPr="000A71CA">
        <w:t>Device Description</w:t>
      </w:r>
      <w:bookmarkEnd w:id="38"/>
    </w:p>
    <w:p w:rsidR="002835F6" w:rsidRDefault="00FC4124" w:rsidP="00E17F01">
      <w:pPr>
        <w:spacing w:after="0" w:line="48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0016" behindDoc="0" locked="0" layoutInCell="1" allowOverlap="1">
                <wp:simplePos x="0" y="0"/>
                <wp:positionH relativeFrom="column">
                  <wp:posOffset>3429000</wp:posOffset>
                </wp:positionH>
                <wp:positionV relativeFrom="paragraph">
                  <wp:posOffset>986155</wp:posOffset>
                </wp:positionV>
                <wp:extent cx="2260600" cy="350520"/>
                <wp:effectExtent l="0" t="0" r="25400" b="1143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350520"/>
                        </a:xfrm>
                        <a:prstGeom prst="rect">
                          <a:avLst/>
                        </a:prstGeom>
                        <a:solidFill>
                          <a:srgbClr val="FFFFFF"/>
                        </a:solidFill>
                        <a:ln w="9525">
                          <a:solidFill>
                            <a:srgbClr val="000000"/>
                          </a:solidFill>
                          <a:miter lim="800000"/>
                          <a:headEnd/>
                          <a:tailEnd/>
                        </a:ln>
                      </wps:spPr>
                      <wps:txbx>
                        <w:txbxContent>
                          <w:p w:rsidR="00A04524" w:rsidRPr="002835F6" w:rsidRDefault="00A04524" w:rsidP="00A90BB3">
                            <w:r>
                              <w:rPr>
                                <w:b/>
                              </w:rPr>
                              <w:t xml:space="preserve">Figure 9: </w:t>
                            </w:r>
                            <w:r>
                              <w:t>Dimensions of Box Model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270pt;margin-top:77.65pt;width:178pt;height:27.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oAKAIAAE0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">
                <v:textbox>
                  <w:txbxContent>
                    <w:p w:rsidR="00A04524" w:rsidRPr="002835F6" w:rsidRDefault="00A04524" w:rsidP="00A90BB3">
                      <w:r>
                        <w:rPr>
                          <w:b/>
                        </w:rPr>
                        <w:t xml:space="preserve">Figure 9: </w:t>
                      </w:r>
                      <w:r>
                        <w:t>Dimensions of Box Model</w:t>
                      </w:r>
                    </w:p>
                  </w:txbxContent>
                </v:textbox>
                <w10:wrap type="square"/>
              </v:shape>
            </w:pict>
          </mc:Fallback>
        </mc:AlternateContent>
      </w:r>
      <w:r w:rsidR="00E82078">
        <w:rPr>
          <w:rFonts w:ascii="Times New Roman" w:hAnsi="Times New Roman"/>
          <w:noProof/>
          <w:color w:val="FF0000"/>
          <w:sz w:val="24"/>
          <w:szCs w:val="24"/>
        </w:rPr>
        <w:drawing>
          <wp:inline distT="0" distB="0" distL="0" distR="0">
            <wp:extent cx="3429000" cy="2028429"/>
            <wp:effectExtent l="0" t="0" r="0" b="381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320" cy="2028618"/>
                    </a:xfrm>
                    <a:prstGeom prst="rect">
                      <a:avLst/>
                    </a:prstGeom>
                    <a:noFill/>
                    <a:ln>
                      <a:noFill/>
                    </a:ln>
                  </pic:spPr>
                </pic:pic>
              </a:graphicData>
            </a:graphic>
          </wp:inline>
        </w:drawing>
      </w:r>
    </w:p>
    <w:p w:rsidR="00E17F01" w:rsidRPr="00DD1B90" w:rsidRDefault="002835F6" w:rsidP="00E17F01">
      <w:pPr>
        <w:spacing w:after="0" w:line="48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sidR="00E17F01" w:rsidRPr="00DD1B90">
        <w:rPr>
          <w:rFonts w:ascii="Times New Roman" w:hAnsi="Times New Roman"/>
          <w:sz w:val="24"/>
          <w:szCs w:val="24"/>
        </w:rPr>
        <w:t xml:space="preserve">The box model involves </w:t>
      </w:r>
      <w:r>
        <w:rPr>
          <w:rFonts w:ascii="Times New Roman" w:hAnsi="Times New Roman"/>
          <w:sz w:val="24"/>
          <w:szCs w:val="24"/>
        </w:rPr>
        <w:t>two small boxes that have the c</w:t>
      </w:r>
      <w:r w:rsidR="00E17F01" w:rsidRPr="00DD1B90">
        <w:rPr>
          <w:rFonts w:ascii="Times New Roman" w:hAnsi="Times New Roman"/>
          <w:sz w:val="24"/>
          <w:szCs w:val="24"/>
        </w:rPr>
        <w:t>ord</w:t>
      </w:r>
      <w:r>
        <w:rPr>
          <w:rFonts w:ascii="Times New Roman" w:hAnsi="Times New Roman"/>
          <w:sz w:val="24"/>
          <w:szCs w:val="24"/>
        </w:rPr>
        <w:t>s threaded through</w:t>
      </w:r>
      <w:r w:rsidR="00E17F01" w:rsidRPr="00DD1B90">
        <w:rPr>
          <w:rFonts w:ascii="Times New Roman" w:hAnsi="Times New Roman"/>
          <w:sz w:val="24"/>
          <w:szCs w:val="24"/>
        </w:rPr>
        <w:t xml:space="preserve"> them </w:t>
      </w:r>
      <w:r>
        <w:rPr>
          <w:rFonts w:ascii="Times New Roman" w:hAnsi="Times New Roman"/>
          <w:sz w:val="24"/>
          <w:szCs w:val="24"/>
        </w:rPr>
        <w:t xml:space="preserve">and are </w:t>
      </w:r>
      <w:r w:rsidR="00E17F01" w:rsidRPr="00DD1B90">
        <w:rPr>
          <w:rFonts w:ascii="Times New Roman" w:hAnsi="Times New Roman"/>
          <w:sz w:val="24"/>
          <w:szCs w:val="24"/>
        </w:rPr>
        <w:t xml:space="preserve">connected by a spring.  The boxes are </w:t>
      </w:r>
      <w:r w:rsidR="00AC4190">
        <w:rPr>
          <w:rFonts w:ascii="Times New Roman" w:hAnsi="Times New Roman"/>
          <w:sz w:val="24"/>
          <w:szCs w:val="24"/>
        </w:rPr>
        <w:t xml:space="preserve">in line with each other </w:t>
      </w:r>
      <w:r w:rsidR="00E17F01" w:rsidRPr="00DD1B90">
        <w:rPr>
          <w:rFonts w:ascii="Times New Roman" w:hAnsi="Times New Roman"/>
          <w:sz w:val="24"/>
          <w:szCs w:val="24"/>
        </w:rPr>
        <w:t xml:space="preserve">and they each have a hole on the opposite </w:t>
      </w:r>
      <w:r w:rsidR="00AC4190">
        <w:rPr>
          <w:rFonts w:ascii="Times New Roman" w:hAnsi="Times New Roman"/>
          <w:sz w:val="24"/>
          <w:szCs w:val="24"/>
        </w:rPr>
        <w:t>side of the connecting spring.</w:t>
      </w:r>
    </w:p>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ab/>
        <w:t>The goal of the device design is to have the cords and device completely in line with one another.  The straight-line design of the device al</w:t>
      </w:r>
      <w:r w:rsidR="00AC4190">
        <w:rPr>
          <w:rFonts w:ascii="Times New Roman" w:hAnsi="Times New Roman"/>
          <w:sz w:val="24"/>
          <w:szCs w:val="24"/>
        </w:rPr>
        <w:t>lows all of the force to move</w:t>
      </w:r>
      <w:r w:rsidRPr="00DD1B90">
        <w:rPr>
          <w:rFonts w:ascii="Times New Roman" w:hAnsi="Times New Roman"/>
          <w:sz w:val="24"/>
          <w:szCs w:val="24"/>
        </w:rPr>
        <w:t xml:space="preserve"> the boxes.  The boxes are made of a rigid </w:t>
      </w:r>
      <w:r w:rsidR="00AC4190">
        <w:rPr>
          <w:rFonts w:ascii="Times New Roman" w:hAnsi="Times New Roman"/>
          <w:sz w:val="24"/>
          <w:szCs w:val="24"/>
        </w:rPr>
        <w:t>material, specifically 316L</w:t>
      </w:r>
      <w:r w:rsidRPr="00DD1B90">
        <w:rPr>
          <w:rFonts w:ascii="Times New Roman" w:hAnsi="Times New Roman"/>
          <w:sz w:val="24"/>
          <w:szCs w:val="24"/>
        </w:rPr>
        <w:t xml:space="preserve"> stainless steel, so the extension of the system is completely accounted for by the spring.</w:t>
      </w:r>
    </w:p>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ab/>
      </w:r>
      <w:r w:rsidR="00AC4190">
        <w:rPr>
          <w:rFonts w:ascii="Times New Roman" w:hAnsi="Times New Roman"/>
          <w:sz w:val="24"/>
          <w:szCs w:val="24"/>
        </w:rPr>
        <w:t xml:space="preserve">The spring is deployed and cinched in its extended state when the mitral valve is closed. </w:t>
      </w:r>
      <w:r w:rsidRPr="00DD1B90">
        <w:rPr>
          <w:rFonts w:ascii="Times New Roman" w:hAnsi="Times New Roman"/>
          <w:sz w:val="24"/>
          <w:szCs w:val="24"/>
        </w:rPr>
        <w:t xml:space="preserve">The spring is in its relaxed state when the mitral valve is open.  </w:t>
      </w:r>
      <w:r w:rsidR="006D1BB4">
        <w:rPr>
          <w:rFonts w:ascii="Times New Roman" w:hAnsi="Times New Roman"/>
          <w:sz w:val="24"/>
          <w:szCs w:val="24"/>
        </w:rPr>
        <w:t xml:space="preserve">The spring </w:t>
      </w:r>
      <w:r w:rsidR="00CF256B">
        <w:rPr>
          <w:rFonts w:ascii="Times New Roman" w:hAnsi="Times New Roman"/>
          <w:sz w:val="24"/>
          <w:szCs w:val="24"/>
        </w:rPr>
        <w:t xml:space="preserve">is deployed in its extended sate by using a specifically dimensioned U-shaped guide wire that fits around the spring and keeps it extended as the </w:t>
      </w:r>
      <w:r w:rsidR="006D1BB4">
        <w:rPr>
          <w:rFonts w:ascii="Times New Roman" w:hAnsi="Times New Roman"/>
          <w:sz w:val="24"/>
          <w:szCs w:val="24"/>
        </w:rPr>
        <w:t>physician deploys the box model</w:t>
      </w:r>
      <w:r w:rsidR="00CF256B">
        <w:rPr>
          <w:rFonts w:ascii="Times New Roman" w:hAnsi="Times New Roman"/>
          <w:sz w:val="24"/>
          <w:szCs w:val="24"/>
        </w:rPr>
        <w:t xml:space="preserve">. </w:t>
      </w:r>
      <w:r w:rsidR="006D1BB4">
        <w:rPr>
          <w:rFonts w:ascii="Times New Roman" w:hAnsi="Times New Roman"/>
          <w:sz w:val="24"/>
          <w:szCs w:val="24"/>
        </w:rPr>
        <w:t xml:space="preserve">When the mitral valve opens </w:t>
      </w:r>
      <w:r w:rsidR="00CF256B">
        <w:rPr>
          <w:rFonts w:ascii="Times New Roman" w:hAnsi="Times New Roman"/>
          <w:sz w:val="24"/>
          <w:szCs w:val="24"/>
        </w:rPr>
        <w:t xml:space="preserve">the </w:t>
      </w:r>
      <w:r w:rsidR="006D1BB4">
        <w:rPr>
          <w:rFonts w:ascii="Times New Roman" w:hAnsi="Times New Roman"/>
          <w:sz w:val="24"/>
          <w:szCs w:val="24"/>
        </w:rPr>
        <w:t>spring length decreases to its relaxed state</w:t>
      </w:r>
      <w:r w:rsidR="00CF256B">
        <w:rPr>
          <w:rFonts w:ascii="Times New Roman" w:hAnsi="Times New Roman"/>
          <w:sz w:val="24"/>
          <w:szCs w:val="24"/>
        </w:rPr>
        <w:t xml:space="preserve">. </w:t>
      </w:r>
      <w:r w:rsidRPr="00DD1B90">
        <w:rPr>
          <w:rFonts w:ascii="Times New Roman" w:hAnsi="Times New Roman"/>
          <w:sz w:val="24"/>
          <w:szCs w:val="24"/>
        </w:rPr>
        <w:t xml:space="preserve">When blood flows from the left atrium into </w:t>
      </w:r>
      <w:r w:rsidRPr="00DD1B90">
        <w:rPr>
          <w:rFonts w:ascii="Times New Roman" w:hAnsi="Times New Roman"/>
          <w:sz w:val="24"/>
          <w:szCs w:val="24"/>
        </w:rPr>
        <w:lastRenderedPageBreak/>
        <w:t xml:space="preserve">the LV, the posterior leaflet opens into the LV and decreases the distance between the leaflet and the papillary muscle.  The decrease in distance is accomplished by the </w:t>
      </w:r>
      <w:r w:rsidR="00AC4190">
        <w:rPr>
          <w:rFonts w:ascii="Times New Roman" w:hAnsi="Times New Roman"/>
          <w:sz w:val="24"/>
          <w:szCs w:val="24"/>
        </w:rPr>
        <w:t>decreased length</w:t>
      </w:r>
      <w:r w:rsidRPr="00DD1B90">
        <w:rPr>
          <w:rFonts w:ascii="Times New Roman" w:hAnsi="Times New Roman"/>
          <w:sz w:val="24"/>
          <w:szCs w:val="24"/>
        </w:rPr>
        <w:t xml:space="preserve"> of the spring returning to its relaxed state.  When the posterior valve is supposed to be closed, the spring is extended because it responds to the force inside the LV.  </w:t>
      </w:r>
    </w:p>
    <w:p w:rsidR="00E17F01" w:rsidRDefault="00E82078" w:rsidP="00E17F01">
      <w:pPr>
        <w:spacing w:after="0" w:line="480" w:lineRule="auto"/>
        <w:rPr>
          <w:rFonts w:ascii="Times New Roman" w:hAnsi="Times New Roman"/>
          <w:sz w:val="24"/>
          <w:szCs w:val="24"/>
        </w:rPr>
      </w:pPr>
      <w:r>
        <w:rPr>
          <w:rFonts w:ascii="Times New Roman" w:hAnsi="Times New Roman"/>
          <w:noProof/>
          <w:sz w:val="24"/>
          <w:szCs w:val="24"/>
        </w:rPr>
        <w:drawing>
          <wp:inline distT="0" distB="0" distL="0" distR="0">
            <wp:extent cx="4800600" cy="231218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0" cy="2312185"/>
                    </a:xfrm>
                    <a:prstGeom prst="rect">
                      <a:avLst/>
                    </a:prstGeom>
                    <a:noFill/>
                    <a:ln>
                      <a:noFill/>
                    </a:ln>
                  </pic:spPr>
                </pic:pic>
              </a:graphicData>
            </a:graphic>
          </wp:inline>
        </w:drawing>
      </w:r>
    </w:p>
    <w:p w:rsidR="00AC4190" w:rsidRPr="00DD1B90" w:rsidRDefault="00FC4124" w:rsidP="00E17F01">
      <w:pPr>
        <w:spacing w:after="0" w:line="480" w:lineRule="auto"/>
        <w:rPr>
          <w:rFonts w:ascii="Times New Roman" w:hAnsi="Times New Roman"/>
          <w:sz w:val="24"/>
          <w:szCs w:val="24"/>
        </w:rPr>
      </w:pPr>
      <w:r>
        <w:rPr>
          <w:rFonts w:ascii="Times New Roman" w:hAnsi="Times New Roman"/>
          <w:noProof/>
          <w:sz w:val="24"/>
          <w:szCs w:val="24"/>
        </w:rPr>
        <mc:AlternateContent>
          <mc:Choice Requires="wps">
            <w:drawing>
              <wp:inline distT="0" distB="0" distL="0" distR="0">
                <wp:extent cx="5717540" cy="562610"/>
                <wp:effectExtent l="0" t="0" r="16510" b="2794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562610"/>
                        </a:xfrm>
                        <a:prstGeom prst="rect">
                          <a:avLst/>
                        </a:prstGeom>
                        <a:solidFill>
                          <a:srgbClr val="FFFFFF"/>
                        </a:solidFill>
                        <a:ln w="9525">
                          <a:solidFill>
                            <a:srgbClr val="000000"/>
                          </a:solidFill>
                          <a:miter lim="800000"/>
                          <a:headEnd/>
                          <a:tailEnd/>
                        </a:ln>
                      </wps:spPr>
                      <wps:txbx>
                        <w:txbxContent>
                          <w:p w:rsidR="00A04524" w:rsidRPr="002835F6" w:rsidRDefault="00A04524" w:rsidP="00AC4190">
                            <w:r>
                              <w:rPr>
                                <w:b/>
                              </w:rPr>
                              <w:t xml:space="preserve">Figure 10: </w:t>
                            </w:r>
                            <w:r>
                              <w:t>Diagram of how the Box Model reduces MR with spring extended when the mitral valve is closed and the spring relaxed when mitral valve is open.</w:t>
                            </w:r>
                          </w:p>
                        </w:txbxContent>
                      </wps:txbx>
                      <wps:bodyPr rot="0" vert="horz" wrap="square" lIns="91440" tIns="45720" rIns="91440" bIns="45720" anchor="t" anchorCtr="0">
                        <a:noAutofit/>
                      </wps:bodyPr>
                    </wps:wsp>
                  </a:graphicData>
                </a:graphic>
              </wp:inline>
            </w:drawing>
          </mc:Choice>
          <mc:Fallback>
            <w:pict>
              <v:shape id="_x0000_s1034" type="#_x0000_t202" style="width:450.2pt;height:4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">
                <v:textbox>
                  <w:txbxContent>
                    <w:p w:rsidR="00A04524" w:rsidRPr="002835F6" w:rsidRDefault="00A04524" w:rsidP="00AC4190">
                      <w:r>
                        <w:rPr>
                          <w:b/>
                        </w:rPr>
                        <w:t xml:space="preserve">Figure 10: </w:t>
                      </w:r>
                      <w:r>
                        <w:t>Diagram of how the Box Model reduces MR with spring extended when the mitral valve is closed and the spring relaxed when mitral valve is open.</w:t>
                      </w:r>
                    </w:p>
                  </w:txbxContent>
                </v:textbox>
                <w10:anchorlock/>
              </v:shape>
            </w:pict>
          </mc:Fallback>
        </mc:AlternateContent>
      </w:r>
    </w:p>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ab/>
        <w:t>Type II mitral regurgitation occurs when the leaflet has exaggerated motion and extends into the left atrium when it should be closed. The spring helps close the leaflet as the force from the left ven</w:t>
      </w:r>
      <w:r w:rsidR="006D1BB4">
        <w:rPr>
          <w:rFonts w:ascii="Times New Roman" w:hAnsi="Times New Roman"/>
          <w:sz w:val="24"/>
          <w:szCs w:val="24"/>
        </w:rPr>
        <w:t>tricle increases, shown in Figure 11</w:t>
      </w:r>
      <w:r w:rsidRPr="00DD1B90">
        <w:rPr>
          <w:rFonts w:ascii="Times New Roman" w:hAnsi="Times New Roman"/>
          <w:sz w:val="24"/>
          <w:szCs w:val="24"/>
        </w:rPr>
        <w:t>.  The spring applies a slight force against the leaflet to ensure mitral regurgitation does not occur.</w:t>
      </w:r>
    </w:p>
    <w:p w:rsidR="00E17F01" w:rsidRDefault="00E82078" w:rsidP="00E17F01">
      <w:pPr>
        <w:spacing w:after="0" w:line="48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5029200" cy="2210753"/>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2210753"/>
                    </a:xfrm>
                    <a:prstGeom prst="rect">
                      <a:avLst/>
                    </a:prstGeom>
                    <a:noFill/>
                    <a:ln>
                      <a:noFill/>
                    </a:ln>
                  </pic:spPr>
                </pic:pic>
              </a:graphicData>
            </a:graphic>
          </wp:inline>
        </w:drawing>
      </w:r>
    </w:p>
    <w:p w:rsidR="006D1BB4" w:rsidRPr="00DD1B90" w:rsidRDefault="00FC4124" w:rsidP="00E17F01">
      <w:pPr>
        <w:spacing w:after="0" w:line="480" w:lineRule="auto"/>
        <w:rPr>
          <w:rFonts w:ascii="Times New Roman" w:hAnsi="Times New Roman"/>
          <w:sz w:val="24"/>
          <w:szCs w:val="24"/>
        </w:rPr>
      </w:pPr>
      <w:r>
        <w:rPr>
          <w:rFonts w:ascii="Times New Roman" w:hAnsi="Times New Roman"/>
          <w:noProof/>
          <w:sz w:val="24"/>
          <w:szCs w:val="24"/>
        </w:rPr>
        <mc:AlternateContent>
          <mc:Choice Requires="wps">
            <w:drawing>
              <wp:inline distT="0" distB="0" distL="0" distR="0">
                <wp:extent cx="5717540" cy="562610"/>
                <wp:effectExtent l="0" t="0" r="16510" b="2794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562610"/>
                        </a:xfrm>
                        <a:prstGeom prst="rect">
                          <a:avLst/>
                        </a:prstGeom>
                        <a:solidFill>
                          <a:srgbClr val="FFFFFF"/>
                        </a:solidFill>
                        <a:ln w="9525">
                          <a:solidFill>
                            <a:srgbClr val="000000"/>
                          </a:solidFill>
                          <a:miter lim="800000"/>
                          <a:headEnd/>
                          <a:tailEnd/>
                        </a:ln>
                      </wps:spPr>
                      <wps:txbx>
                        <w:txbxContent>
                          <w:p w:rsidR="00A04524" w:rsidRPr="002835F6" w:rsidRDefault="00A04524" w:rsidP="00A90BB3">
                            <w:r>
                              <w:rPr>
                                <w:b/>
                              </w:rPr>
                              <w:t xml:space="preserve">Figure 11: </w:t>
                            </w:r>
                            <w:r>
                              <w:t>Diagram showing forces and blood flow of how the spring reduces MR with an extended spring when the mitral valve is closed and the spring relaxed when mitral valve is open.</w:t>
                            </w:r>
                          </w:p>
                        </w:txbxContent>
                      </wps:txbx>
                      <wps:bodyPr rot="0" vert="horz" wrap="square" lIns="91440" tIns="45720" rIns="91440" bIns="45720" anchor="t" anchorCtr="0">
                        <a:noAutofit/>
                      </wps:bodyPr>
                    </wps:wsp>
                  </a:graphicData>
                </a:graphic>
              </wp:inline>
            </w:drawing>
          </mc:Choice>
          <mc:Fallback>
            <w:pict>
              <v:shape id="_x0000_s1035" type="#_x0000_t202" style="width:450.2pt;height:4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">
                <v:textbox>
                  <w:txbxContent>
                    <w:p w:rsidR="00A04524" w:rsidRPr="002835F6" w:rsidRDefault="00A04524" w:rsidP="00A90BB3">
                      <w:r>
                        <w:rPr>
                          <w:b/>
                        </w:rPr>
                        <w:t xml:space="preserve">Figure 11: </w:t>
                      </w:r>
                      <w:r>
                        <w:t>Diagram showing forces and blood flow of how the spring reduces MR with an extended spring when the mitral valve is closed and the spring relaxed when mitral valve is open.</w:t>
                      </w:r>
                    </w:p>
                  </w:txbxContent>
                </v:textbox>
                <w10:anchorlock/>
              </v:shape>
            </w:pict>
          </mc:Fallback>
        </mc:AlternateContent>
      </w:r>
    </w:p>
    <w:p w:rsidR="00E17F01" w:rsidRPr="00DD1B90" w:rsidRDefault="00E17F01" w:rsidP="00E17F01">
      <w:pPr>
        <w:spacing w:after="0" w:line="480" w:lineRule="auto"/>
        <w:ind w:firstLine="720"/>
        <w:rPr>
          <w:rFonts w:ascii="Times New Roman" w:hAnsi="Times New Roman"/>
          <w:sz w:val="24"/>
          <w:szCs w:val="24"/>
        </w:rPr>
      </w:pPr>
      <w:r w:rsidRPr="00DD1B90">
        <w:rPr>
          <w:rFonts w:ascii="Times New Roman" w:hAnsi="Times New Roman"/>
          <w:sz w:val="24"/>
          <w:szCs w:val="24"/>
        </w:rPr>
        <w:t xml:space="preserve">Only a spring component is needed to adjust for the change in length because the heart follows elastic motion, not visco-elastic motion.  The spring responds instantaneously to an applied force, which allows blood to flow into the heart and for the spring to close in response to LV blood pressure.  The relaxed state of the spring creates resistance to an applied force to ensure complete closure of the leaflet.  The spring’s relaxed state allows normal blood flow into the heart when the leaflet is open.  The spring allows the artificial system to change in length as the applied force from the left ventricle changes.  The calculated spring constants are 12,000 N/m for </w:t>
      </w:r>
      <w:r w:rsidR="006D1BB4">
        <w:rPr>
          <w:rFonts w:ascii="Times New Roman" w:hAnsi="Times New Roman"/>
          <w:sz w:val="24"/>
          <w:szCs w:val="24"/>
        </w:rPr>
        <w:t>normal blood pressure</w:t>
      </w:r>
      <w:r w:rsidRPr="00DD1B90">
        <w:rPr>
          <w:rFonts w:ascii="Times New Roman" w:hAnsi="Times New Roman"/>
          <w:sz w:val="24"/>
          <w:szCs w:val="24"/>
        </w:rPr>
        <w:t xml:space="preserve"> and 14,000 N/m for a patient </w:t>
      </w:r>
      <w:r w:rsidR="006D1BB4">
        <w:rPr>
          <w:rFonts w:ascii="Times New Roman" w:hAnsi="Times New Roman"/>
          <w:sz w:val="24"/>
          <w:szCs w:val="24"/>
        </w:rPr>
        <w:t xml:space="preserve">with hypertension to </w:t>
      </w:r>
      <w:r w:rsidRPr="00DD1B90">
        <w:rPr>
          <w:rFonts w:ascii="Times New Roman" w:hAnsi="Times New Roman"/>
          <w:sz w:val="24"/>
          <w:szCs w:val="24"/>
        </w:rPr>
        <w:t xml:space="preserve">make the artificial system simulate biological chordae tendinae and heart motion.  The spring constant is calculated in the following section, </w:t>
      </w:r>
      <w:r w:rsidRPr="00DD1B90">
        <w:rPr>
          <w:rFonts w:ascii="Times New Roman" w:hAnsi="Times New Roman"/>
          <w:i/>
          <w:sz w:val="24"/>
          <w:szCs w:val="24"/>
        </w:rPr>
        <w:t>Box Model Force Calculation</w:t>
      </w:r>
      <w:r w:rsidRPr="00DD1B90">
        <w:rPr>
          <w:rFonts w:ascii="Times New Roman" w:hAnsi="Times New Roman"/>
          <w:sz w:val="24"/>
          <w:szCs w:val="24"/>
        </w:rPr>
        <w:t>, with the intention of the relaxed state to be the minimum length.  The extended state is extended by a physiological amount by the calculated force of blood in the LV.</w:t>
      </w:r>
    </w:p>
    <w:p w:rsidR="003C22AA" w:rsidRPr="000A71CA" w:rsidRDefault="003C22AA" w:rsidP="00A90BB3">
      <w:pPr>
        <w:pStyle w:val="Heading3"/>
        <w:rPr>
          <w:u w:val="single"/>
        </w:rPr>
      </w:pPr>
      <w:bookmarkStart w:id="39" w:name="_Toc181229051"/>
      <w:r>
        <w:t>Procedure</w:t>
      </w:r>
      <w:bookmarkEnd w:id="39"/>
    </w:p>
    <w:p w:rsidR="00E17F01" w:rsidRPr="00DD1B90" w:rsidRDefault="00E17F01" w:rsidP="00E17F01">
      <w:pPr>
        <w:spacing w:line="480" w:lineRule="auto"/>
        <w:rPr>
          <w:rFonts w:ascii="Times New Roman" w:hAnsi="Times New Roman"/>
          <w:sz w:val="24"/>
          <w:szCs w:val="24"/>
        </w:rPr>
      </w:pPr>
      <w:r w:rsidRPr="00DD1B90">
        <w:rPr>
          <w:rFonts w:ascii="Times New Roman" w:hAnsi="Times New Roman"/>
          <w:sz w:val="24"/>
          <w:szCs w:val="24"/>
        </w:rPr>
        <w:lastRenderedPageBreak/>
        <w:tab/>
      </w:r>
      <w:r w:rsidR="00F6641F" w:rsidRPr="002501A3">
        <w:rPr>
          <w:rFonts w:ascii="Times New Roman" w:hAnsi="Times New Roman"/>
          <w:sz w:val="24"/>
          <w:szCs w:val="24"/>
        </w:rPr>
        <w:t xml:space="preserve">After the </w:t>
      </w:r>
      <w:r w:rsidR="00F6641F">
        <w:rPr>
          <w:rFonts w:ascii="Times New Roman" w:hAnsi="Times New Roman"/>
          <w:sz w:val="24"/>
          <w:szCs w:val="24"/>
        </w:rPr>
        <w:t>ACTs</w:t>
      </w:r>
      <w:r w:rsidR="00F6641F" w:rsidRPr="002501A3">
        <w:rPr>
          <w:rFonts w:ascii="Times New Roman" w:hAnsi="Times New Roman"/>
          <w:sz w:val="24"/>
          <w:szCs w:val="24"/>
        </w:rPr>
        <w:t xml:space="preserve"> have been attached to the leaflet and </w:t>
      </w:r>
      <w:r w:rsidR="00F6641F">
        <w:rPr>
          <w:rFonts w:ascii="Times New Roman" w:hAnsi="Times New Roman"/>
          <w:sz w:val="24"/>
          <w:szCs w:val="24"/>
        </w:rPr>
        <w:t>the papillary muscle</w:t>
      </w:r>
      <w:r w:rsidR="00F6641F" w:rsidRPr="002501A3">
        <w:rPr>
          <w:rFonts w:ascii="Times New Roman" w:hAnsi="Times New Roman"/>
          <w:sz w:val="24"/>
          <w:szCs w:val="24"/>
        </w:rPr>
        <w:t xml:space="preserve">, they are pulled </w:t>
      </w:r>
      <w:r w:rsidR="00F6641F">
        <w:rPr>
          <w:rFonts w:ascii="Times New Roman" w:hAnsi="Times New Roman"/>
          <w:sz w:val="24"/>
          <w:szCs w:val="24"/>
        </w:rPr>
        <w:t>through the aortic arch</w:t>
      </w:r>
      <w:r w:rsidR="00F6641F" w:rsidRPr="002501A3">
        <w:rPr>
          <w:rFonts w:ascii="Times New Roman" w:hAnsi="Times New Roman"/>
          <w:sz w:val="24"/>
          <w:szCs w:val="24"/>
        </w:rPr>
        <w:t xml:space="preserve"> and out of the femoral artery through the catheter.  The following steps are then taken to </w:t>
      </w:r>
      <w:r w:rsidR="00F6641F">
        <w:rPr>
          <w:rFonts w:ascii="Times New Roman" w:hAnsi="Times New Roman"/>
          <w:sz w:val="24"/>
          <w:szCs w:val="24"/>
        </w:rPr>
        <w:t>cinch the ACTs</w:t>
      </w:r>
      <w:r w:rsidR="00F6641F" w:rsidRPr="002501A3">
        <w:rPr>
          <w:rFonts w:ascii="Times New Roman" w:hAnsi="Times New Roman"/>
          <w:sz w:val="24"/>
          <w:szCs w:val="24"/>
        </w:rPr>
        <w:t>.</w:t>
      </w:r>
    </w:p>
    <w:p w:rsidR="00E17F01" w:rsidRPr="00DD1B90" w:rsidRDefault="00F6641F" w:rsidP="00E17F01">
      <w:pPr>
        <w:numPr>
          <w:ilvl w:val="0"/>
          <w:numId w:val="28"/>
        </w:numPr>
        <w:spacing w:line="480" w:lineRule="auto"/>
        <w:rPr>
          <w:rFonts w:ascii="Times New Roman" w:hAnsi="Times New Roman"/>
          <w:sz w:val="24"/>
          <w:szCs w:val="24"/>
        </w:rPr>
      </w:pPr>
      <w:r>
        <w:rPr>
          <w:rFonts w:ascii="Times New Roman" w:hAnsi="Times New Roman"/>
          <w:sz w:val="24"/>
          <w:szCs w:val="24"/>
        </w:rPr>
        <w:t>Thread the ACTs</w:t>
      </w:r>
      <w:r w:rsidR="00E17F01" w:rsidRPr="00DD1B90">
        <w:rPr>
          <w:rFonts w:ascii="Times New Roman" w:hAnsi="Times New Roman"/>
          <w:sz w:val="24"/>
          <w:szCs w:val="24"/>
        </w:rPr>
        <w:t xml:space="preserve"> through the holes on the opposite sides from the spring and out the holes facing the same side.</w:t>
      </w:r>
    </w:p>
    <w:p w:rsidR="00E17F01" w:rsidRPr="00DD1B90" w:rsidRDefault="00F6641F" w:rsidP="00E17F01">
      <w:pPr>
        <w:numPr>
          <w:ilvl w:val="0"/>
          <w:numId w:val="28"/>
        </w:numPr>
        <w:spacing w:line="480" w:lineRule="auto"/>
        <w:rPr>
          <w:rFonts w:ascii="Times New Roman" w:hAnsi="Times New Roman"/>
          <w:sz w:val="24"/>
          <w:szCs w:val="24"/>
        </w:rPr>
      </w:pPr>
      <w:r>
        <w:rPr>
          <w:rFonts w:ascii="Times New Roman" w:hAnsi="Times New Roman"/>
          <w:sz w:val="24"/>
          <w:szCs w:val="24"/>
        </w:rPr>
        <w:t xml:space="preserve">Place the U-shaped guide wire around the spring, with the spring </w:t>
      </w:r>
      <w:r w:rsidR="0064012D">
        <w:rPr>
          <w:rFonts w:ascii="Times New Roman" w:hAnsi="Times New Roman"/>
          <w:sz w:val="24"/>
          <w:szCs w:val="24"/>
        </w:rPr>
        <w:t>horizontal</w:t>
      </w:r>
      <w:r>
        <w:rPr>
          <w:rFonts w:ascii="Times New Roman" w:hAnsi="Times New Roman"/>
          <w:sz w:val="24"/>
          <w:szCs w:val="24"/>
        </w:rPr>
        <w:t xml:space="preserve"> to the length of the femoral artery as shown in Figure 12</w:t>
      </w:r>
      <w:r w:rsidR="00E17F01" w:rsidRPr="00DD1B90">
        <w:rPr>
          <w:rFonts w:ascii="Times New Roman" w:hAnsi="Times New Roman"/>
          <w:sz w:val="24"/>
          <w:szCs w:val="24"/>
        </w:rPr>
        <w:t>.</w:t>
      </w:r>
    </w:p>
    <w:p w:rsidR="00E17F01" w:rsidRDefault="00E82078" w:rsidP="00E17F01">
      <w:pPr>
        <w:spacing w:after="0" w:line="480" w:lineRule="auto"/>
        <w:rPr>
          <w:rFonts w:ascii="Times New Roman" w:hAnsi="Times New Roman"/>
          <w:sz w:val="24"/>
          <w:szCs w:val="24"/>
        </w:rPr>
      </w:pPr>
      <w:r>
        <w:rPr>
          <w:rFonts w:ascii="Times New Roman" w:hAnsi="Times New Roman"/>
          <w:noProof/>
          <w:sz w:val="24"/>
          <w:szCs w:val="24"/>
        </w:rPr>
        <w:drawing>
          <wp:inline distT="0" distB="0" distL="0" distR="0">
            <wp:extent cx="5446395" cy="2210435"/>
            <wp:effectExtent l="0" t="0" r="190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6395" cy="2210435"/>
                    </a:xfrm>
                    <a:prstGeom prst="rect">
                      <a:avLst/>
                    </a:prstGeom>
                    <a:noFill/>
                    <a:ln>
                      <a:noFill/>
                    </a:ln>
                  </pic:spPr>
                </pic:pic>
              </a:graphicData>
            </a:graphic>
          </wp:inline>
        </w:drawing>
      </w:r>
    </w:p>
    <w:p w:rsidR="0064012D" w:rsidRPr="00DD1B90" w:rsidRDefault="00FC4124" w:rsidP="00E17F01">
      <w:pPr>
        <w:spacing w:after="0" w:line="480" w:lineRule="auto"/>
        <w:rPr>
          <w:rFonts w:ascii="Times New Roman" w:hAnsi="Times New Roman"/>
          <w:sz w:val="24"/>
          <w:szCs w:val="24"/>
        </w:rPr>
      </w:pPr>
      <w:r>
        <w:rPr>
          <w:rFonts w:ascii="Times New Roman" w:hAnsi="Times New Roman"/>
          <w:noProof/>
          <w:sz w:val="24"/>
          <w:szCs w:val="24"/>
        </w:rPr>
        <mc:AlternateContent>
          <mc:Choice Requires="wps">
            <w:drawing>
              <wp:inline distT="0" distB="0" distL="0" distR="0">
                <wp:extent cx="5717540" cy="562610"/>
                <wp:effectExtent l="0" t="0" r="16510" b="2794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562610"/>
                        </a:xfrm>
                        <a:prstGeom prst="rect">
                          <a:avLst/>
                        </a:prstGeom>
                        <a:solidFill>
                          <a:srgbClr val="FFFFFF"/>
                        </a:solidFill>
                        <a:ln w="9525">
                          <a:solidFill>
                            <a:srgbClr val="000000"/>
                          </a:solidFill>
                          <a:miter lim="800000"/>
                          <a:headEnd/>
                          <a:tailEnd/>
                        </a:ln>
                      </wps:spPr>
                      <wps:txbx>
                        <w:txbxContent>
                          <w:p w:rsidR="00A04524" w:rsidRPr="002835F6" w:rsidRDefault="00A04524" w:rsidP="0064012D">
                            <w:r>
                              <w:rPr>
                                <w:b/>
                              </w:rPr>
                              <w:t xml:space="preserve">Figure 12: </w:t>
                            </w:r>
                            <w:r>
                              <w:t>Diagram of how ACTs are threaded into the Box Model and the direction the Box Model is inserted into the femoral artery.</w:t>
                            </w:r>
                          </w:p>
                        </w:txbxContent>
                      </wps:txbx>
                      <wps:bodyPr rot="0" vert="horz" wrap="square" lIns="91440" tIns="45720" rIns="91440" bIns="45720" anchor="t" anchorCtr="0">
                        <a:noAutofit/>
                      </wps:bodyPr>
                    </wps:wsp>
                  </a:graphicData>
                </a:graphic>
              </wp:inline>
            </w:drawing>
          </mc:Choice>
          <mc:Fallback>
            <w:pict>
              <v:shape id="_x0000_s1036" type="#_x0000_t202" style="width:450.2pt;height:4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">
                <v:textbox>
                  <w:txbxContent>
                    <w:p w:rsidR="00A04524" w:rsidRPr="002835F6" w:rsidRDefault="00A04524" w:rsidP="0064012D">
                      <w:r>
                        <w:rPr>
                          <w:b/>
                        </w:rPr>
                        <w:t xml:space="preserve">Figure 12: </w:t>
                      </w:r>
                      <w:r>
                        <w:t>Diagram of how ACTs are threaded into the Box Model and the direction the Box Model is inserted into the femoral artery.</w:t>
                      </w:r>
                    </w:p>
                  </w:txbxContent>
                </v:textbox>
                <w10:anchorlock/>
              </v:shape>
            </w:pict>
          </mc:Fallback>
        </mc:AlternateContent>
      </w:r>
    </w:p>
    <w:p w:rsidR="00EA2F63" w:rsidRDefault="00E17F01" w:rsidP="00E17F01">
      <w:pPr>
        <w:numPr>
          <w:ilvl w:val="0"/>
          <w:numId w:val="28"/>
        </w:numPr>
        <w:spacing w:after="0" w:line="480" w:lineRule="auto"/>
        <w:rPr>
          <w:rFonts w:ascii="Times New Roman" w:hAnsi="Times New Roman"/>
          <w:sz w:val="24"/>
          <w:szCs w:val="24"/>
        </w:rPr>
      </w:pPr>
      <w:r w:rsidRPr="00DD1B90">
        <w:rPr>
          <w:rFonts w:ascii="Times New Roman" w:hAnsi="Times New Roman"/>
          <w:sz w:val="24"/>
          <w:szCs w:val="24"/>
        </w:rPr>
        <w:t xml:space="preserve">Once the device is in place, </w:t>
      </w:r>
      <w:r w:rsidR="00980E5F">
        <w:rPr>
          <w:rFonts w:ascii="Times New Roman" w:hAnsi="Times New Roman"/>
          <w:sz w:val="24"/>
          <w:szCs w:val="24"/>
        </w:rPr>
        <w:t>adjust the cords to the correct length using the U-shaped guide wire to push the device. In order to determine the correct length the physician</w:t>
      </w:r>
      <w:r w:rsidR="00577BF0">
        <w:rPr>
          <w:rFonts w:ascii="Times New Roman" w:hAnsi="Times New Roman"/>
          <w:sz w:val="24"/>
          <w:szCs w:val="24"/>
        </w:rPr>
        <w:t xml:space="preserve"> watches when MR is minimal on the </w:t>
      </w:r>
      <w:r w:rsidRPr="00DD1B90">
        <w:rPr>
          <w:rFonts w:ascii="Times New Roman" w:hAnsi="Times New Roman"/>
          <w:sz w:val="24"/>
          <w:szCs w:val="24"/>
        </w:rPr>
        <w:t xml:space="preserve">TEE.  </w:t>
      </w:r>
    </w:p>
    <w:p w:rsidR="00E17F01" w:rsidRPr="00DD1B90" w:rsidRDefault="00E17F01" w:rsidP="00EA2F63">
      <w:pPr>
        <w:spacing w:after="0" w:line="480" w:lineRule="auto"/>
        <w:ind w:left="360"/>
        <w:rPr>
          <w:rFonts w:ascii="Times New Roman" w:hAnsi="Times New Roman"/>
          <w:sz w:val="24"/>
          <w:szCs w:val="24"/>
        </w:rPr>
      </w:pPr>
      <w:r w:rsidRPr="00DD1B90">
        <w:rPr>
          <w:rFonts w:ascii="Times New Roman" w:hAnsi="Times New Roman"/>
          <w:sz w:val="24"/>
          <w:szCs w:val="24"/>
        </w:rPr>
        <w:t xml:space="preserve">The chords are not anchored to the device yet, but the length of the whole system is preserved because the boxes are connected by the spring in its extended state and none of the forces go through the spring until the chords are cinched.  The </w:t>
      </w:r>
      <w:r w:rsidR="00EA2F63">
        <w:rPr>
          <w:rFonts w:ascii="Times New Roman" w:hAnsi="Times New Roman"/>
          <w:sz w:val="24"/>
          <w:szCs w:val="24"/>
        </w:rPr>
        <w:t>U-shaped guide wire</w:t>
      </w:r>
      <w:r w:rsidRPr="00DD1B90">
        <w:rPr>
          <w:rFonts w:ascii="Times New Roman" w:hAnsi="Times New Roman"/>
          <w:sz w:val="24"/>
          <w:szCs w:val="24"/>
        </w:rPr>
        <w:t xml:space="preserve"> keeps the </w:t>
      </w:r>
      <w:r w:rsidRPr="00DD1B90">
        <w:rPr>
          <w:rFonts w:ascii="Times New Roman" w:hAnsi="Times New Roman"/>
          <w:sz w:val="24"/>
          <w:szCs w:val="24"/>
        </w:rPr>
        <w:lastRenderedPageBreak/>
        <w:t>spring in its extended state.  The chords have to be cinched when the leaflet is closed because that is when mitral regurgitation is visible.</w:t>
      </w:r>
      <w:r w:rsidR="00EA2F63">
        <w:rPr>
          <w:rFonts w:ascii="Times New Roman" w:hAnsi="Times New Roman"/>
          <w:sz w:val="24"/>
          <w:szCs w:val="24"/>
        </w:rPr>
        <w:t xml:space="preserve"> </w:t>
      </w:r>
      <w:r w:rsidRPr="00DD1B90">
        <w:rPr>
          <w:rFonts w:ascii="Times New Roman" w:hAnsi="Times New Roman"/>
          <w:sz w:val="24"/>
          <w:szCs w:val="24"/>
        </w:rPr>
        <w:t>The cinching will occur flush with the hole opposite the spring.  The cinching mechanism is described below.  The cinching mechanism is the same as the cinching mechanism for the Shorts Device.</w:t>
      </w:r>
    </w:p>
    <w:p w:rsidR="00E17F01" w:rsidRPr="00DD1B90" w:rsidRDefault="00E17F01" w:rsidP="00E17F01">
      <w:pPr>
        <w:numPr>
          <w:ilvl w:val="0"/>
          <w:numId w:val="28"/>
        </w:numPr>
        <w:spacing w:after="0" w:line="480" w:lineRule="auto"/>
        <w:rPr>
          <w:rFonts w:ascii="Times New Roman" w:hAnsi="Times New Roman"/>
          <w:sz w:val="24"/>
          <w:szCs w:val="24"/>
        </w:rPr>
      </w:pPr>
      <w:r w:rsidRPr="00DD1B90">
        <w:rPr>
          <w:rFonts w:ascii="Times New Roman" w:hAnsi="Times New Roman"/>
          <w:sz w:val="24"/>
          <w:szCs w:val="24"/>
        </w:rPr>
        <w:t>There are two options to cut the chords. The cutting mechanism can either be inside the shorts device or it could be a separate step in the process.</w:t>
      </w:r>
    </w:p>
    <w:p w:rsidR="00E17F01" w:rsidRPr="00DD1B90" w:rsidRDefault="00E17F01" w:rsidP="00E17F01">
      <w:pPr>
        <w:numPr>
          <w:ilvl w:val="1"/>
          <w:numId w:val="28"/>
        </w:numPr>
        <w:spacing w:after="0" w:line="480" w:lineRule="auto"/>
        <w:rPr>
          <w:rFonts w:ascii="Times New Roman" w:hAnsi="Times New Roman"/>
          <w:sz w:val="24"/>
          <w:szCs w:val="24"/>
        </w:rPr>
      </w:pPr>
      <w:r w:rsidRPr="00DD1B90">
        <w:rPr>
          <w:rFonts w:ascii="Times New Roman" w:hAnsi="Times New Roman"/>
          <w:sz w:val="24"/>
          <w:szCs w:val="24"/>
        </w:rPr>
        <w:t>If the cutting mechanism is inside the boxes, the chords will be cut slightly deeper into the device and then the remaining chord will be pulled through the holes that face the same direction and out of the patient.</w:t>
      </w:r>
    </w:p>
    <w:p w:rsidR="00E17F01" w:rsidRPr="00DD1B90" w:rsidRDefault="00E17F01" w:rsidP="00E17F01">
      <w:pPr>
        <w:numPr>
          <w:ilvl w:val="1"/>
          <w:numId w:val="28"/>
        </w:numPr>
        <w:spacing w:after="0" w:line="480" w:lineRule="auto"/>
        <w:rPr>
          <w:rFonts w:ascii="Times New Roman" w:hAnsi="Times New Roman"/>
          <w:sz w:val="24"/>
          <w:szCs w:val="24"/>
        </w:rPr>
      </w:pPr>
      <w:r w:rsidRPr="00DD1B90">
        <w:rPr>
          <w:rFonts w:ascii="Times New Roman" w:hAnsi="Times New Roman"/>
          <w:sz w:val="24"/>
          <w:szCs w:val="24"/>
        </w:rPr>
        <w:t>If it is a separate step in the process, then the cutting device would be inserted into the patient using a catheter system.</w:t>
      </w:r>
    </w:p>
    <w:p w:rsidR="00EA2F63" w:rsidRPr="00EA2F63" w:rsidRDefault="00EA2F63" w:rsidP="0047297A">
      <w:pPr>
        <w:pStyle w:val="Heading3"/>
        <w:rPr>
          <w:u w:val="single"/>
        </w:rPr>
      </w:pPr>
      <w:bookmarkStart w:id="40" w:name="_Toc181229052"/>
      <w:r>
        <w:rPr>
          <w:noProof/>
          <w:sz w:val="24"/>
          <w:szCs w:val="24"/>
        </w:rPr>
        <w:drawing>
          <wp:anchor distT="0" distB="0" distL="114300" distR="114300" simplePos="0" relativeHeight="251664896" behindDoc="0" locked="0" layoutInCell="1" allowOverlap="1">
            <wp:simplePos x="0" y="0"/>
            <wp:positionH relativeFrom="column">
              <wp:posOffset>3200400</wp:posOffset>
            </wp:positionH>
            <wp:positionV relativeFrom="paragraph">
              <wp:posOffset>259715</wp:posOffset>
            </wp:positionV>
            <wp:extent cx="2514600" cy="3214370"/>
            <wp:effectExtent l="0" t="0" r="0" b="1143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3214370"/>
                    </a:xfrm>
                    <a:prstGeom prst="rect">
                      <a:avLst/>
                    </a:prstGeom>
                    <a:noFill/>
                    <a:ln>
                      <a:noFill/>
                    </a:ln>
                  </pic:spPr>
                </pic:pic>
              </a:graphicData>
            </a:graphic>
          </wp:anchor>
        </w:drawing>
      </w:r>
      <w:r>
        <w:t xml:space="preserve">Delivery and Cinching </w:t>
      </w:r>
      <w:r w:rsidRPr="00EA2F63">
        <w:t>Procedure</w:t>
      </w:r>
      <w:bookmarkEnd w:id="40"/>
    </w:p>
    <w:p w:rsidR="00E17F01" w:rsidRPr="00EA2F63" w:rsidRDefault="00E17F01" w:rsidP="00E17F01">
      <w:pPr>
        <w:spacing w:after="0" w:line="480" w:lineRule="auto"/>
        <w:rPr>
          <w:rFonts w:ascii="Times New Roman" w:hAnsi="Times New Roman"/>
          <w:b/>
          <w:sz w:val="28"/>
          <w:szCs w:val="28"/>
        </w:rPr>
      </w:pPr>
      <w:r w:rsidRPr="00EA2F63">
        <w:rPr>
          <w:rFonts w:ascii="Times New Roman" w:hAnsi="Times New Roman"/>
          <w:b/>
          <w:sz w:val="28"/>
          <w:szCs w:val="28"/>
        </w:rPr>
        <w:t>Specifications</w:t>
      </w:r>
    </w:p>
    <w:p w:rsidR="00E17F01" w:rsidRPr="00DD1B90" w:rsidRDefault="00E17F01" w:rsidP="00E17F01">
      <w:pPr>
        <w:numPr>
          <w:ilvl w:val="0"/>
          <w:numId w:val="23"/>
        </w:numPr>
        <w:spacing w:after="0" w:line="480" w:lineRule="auto"/>
        <w:rPr>
          <w:rFonts w:ascii="Times New Roman" w:hAnsi="Times New Roman"/>
          <w:sz w:val="24"/>
          <w:szCs w:val="24"/>
        </w:rPr>
      </w:pPr>
      <w:r w:rsidRPr="00DD1B90">
        <w:rPr>
          <w:rFonts w:ascii="Times New Roman" w:hAnsi="Times New Roman"/>
          <w:sz w:val="24"/>
          <w:szCs w:val="24"/>
        </w:rPr>
        <w:t>Material: Stainless steel</w:t>
      </w:r>
    </w:p>
    <w:p w:rsidR="00E17F01" w:rsidRPr="00DD1B90" w:rsidRDefault="00EA2F63" w:rsidP="00E17F01">
      <w:pPr>
        <w:numPr>
          <w:ilvl w:val="0"/>
          <w:numId w:val="23"/>
        </w:numPr>
        <w:spacing w:after="0" w:line="480" w:lineRule="auto"/>
        <w:rPr>
          <w:rFonts w:ascii="Times New Roman" w:hAnsi="Times New Roman"/>
          <w:sz w:val="24"/>
          <w:szCs w:val="24"/>
        </w:rPr>
      </w:pPr>
      <w:r>
        <w:rPr>
          <w:rFonts w:ascii="Times New Roman" w:hAnsi="Times New Roman"/>
          <w:sz w:val="24"/>
          <w:szCs w:val="24"/>
        </w:rPr>
        <w:t>U-shaped</w:t>
      </w:r>
      <w:r w:rsidR="00E17F01" w:rsidRPr="00DD1B90">
        <w:rPr>
          <w:rFonts w:ascii="Times New Roman" w:hAnsi="Times New Roman"/>
          <w:sz w:val="24"/>
          <w:szCs w:val="24"/>
        </w:rPr>
        <w:t xml:space="preserve"> delivery guide wire that has a notch with a 1 mm diameter and a length of 2 mm.  It will </w:t>
      </w:r>
      <w:r>
        <w:rPr>
          <w:rFonts w:ascii="Times New Roman" w:hAnsi="Times New Roman"/>
          <w:sz w:val="24"/>
          <w:szCs w:val="24"/>
        </w:rPr>
        <w:t xml:space="preserve">bind </w:t>
      </w:r>
      <w:r w:rsidR="00E17F01" w:rsidRPr="00DD1B90">
        <w:rPr>
          <w:rFonts w:ascii="Times New Roman" w:hAnsi="Times New Roman"/>
          <w:sz w:val="24"/>
          <w:szCs w:val="24"/>
        </w:rPr>
        <w:t xml:space="preserve">to the whole length of the extended spring during delivers so it is deployed in the extended state. </w:t>
      </w:r>
    </w:p>
    <w:p w:rsidR="00E17F01" w:rsidRPr="00DD1B90" w:rsidRDefault="00FC4124" w:rsidP="00EA2F63">
      <w:pPr>
        <w:spacing w:after="0" w:line="480" w:lineRule="auto"/>
        <w:ind w:firstLine="36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5920" behindDoc="0" locked="0" layoutInCell="1" allowOverlap="1">
                <wp:simplePos x="0" y="0"/>
                <wp:positionH relativeFrom="column">
                  <wp:posOffset>3429000</wp:posOffset>
                </wp:positionH>
                <wp:positionV relativeFrom="paragraph">
                  <wp:posOffset>628015</wp:posOffset>
                </wp:positionV>
                <wp:extent cx="2286000" cy="440690"/>
                <wp:effectExtent l="0" t="0" r="19050" b="1651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40690"/>
                        </a:xfrm>
                        <a:prstGeom prst="rect">
                          <a:avLst/>
                        </a:prstGeom>
                        <a:solidFill>
                          <a:srgbClr val="FFFFFF"/>
                        </a:solidFill>
                        <a:ln w="9525">
                          <a:solidFill>
                            <a:srgbClr val="000000"/>
                          </a:solidFill>
                          <a:miter lim="800000"/>
                          <a:headEnd/>
                          <a:tailEnd/>
                        </a:ln>
                      </wps:spPr>
                      <wps:txbx>
                        <w:txbxContent>
                          <w:p w:rsidR="00A04524" w:rsidRPr="002835F6" w:rsidRDefault="00A04524" w:rsidP="00EA2F63">
                            <w:r>
                              <w:rPr>
                                <w:b/>
                              </w:rPr>
                              <w:t xml:space="preserve">Figure 13: </w:t>
                            </w:r>
                            <w:r>
                              <w:t>U-shaped guide wire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70pt;margin-top:49.45pt;width:180pt;height:34.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">
                <v:textbox>
                  <w:txbxContent>
                    <w:p w:rsidR="00A04524" w:rsidRPr="002835F6" w:rsidRDefault="00A04524" w:rsidP="00EA2F63">
                      <w:r>
                        <w:rPr>
                          <w:b/>
                        </w:rPr>
                        <w:t xml:space="preserve">Figure 13: </w:t>
                      </w:r>
                      <w:r>
                        <w:t>U-shaped guide wire</w:t>
                      </w:r>
                    </w:p>
                  </w:txbxContent>
                </v:textbox>
                <w10:wrap type="square"/>
              </v:shape>
            </w:pict>
          </mc:Fallback>
        </mc:AlternateContent>
      </w:r>
      <w:r w:rsidR="00EA2F63">
        <w:rPr>
          <w:rFonts w:ascii="Times New Roman" w:hAnsi="Times New Roman"/>
          <w:sz w:val="24"/>
          <w:szCs w:val="24"/>
        </w:rPr>
        <w:t xml:space="preserve">A </w:t>
      </w:r>
      <w:r w:rsidR="00E17F01" w:rsidRPr="00DD1B90">
        <w:rPr>
          <w:rFonts w:ascii="Times New Roman" w:hAnsi="Times New Roman"/>
          <w:sz w:val="24"/>
          <w:szCs w:val="24"/>
        </w:rPr>
        <w:t xml:space="preserve">custom guide wire </w:t>
      </w:r>
      <w:r w:rsidR="00EA2F63">
        <w:rPr>
          <w:rFonts w:ascii="Times New Roman" w:hAnsi="Times New Roman"/>
          <w:sz w:val="24"/>
          <w:szCs w:val="24"/>
        </w:rPr>
        <w:t xml:space="preserve">similar to the one shown in Figure will be used to deliver the </w:t>
      </w:r>
      <w:r w:rsidR="00E17F01" w:rsidRPr="00DD1B90">
        <w:rPr>
          <w:rFonts w:ascii="Times New Roman" w:hAnsi="Times New Roman"/>
          <w:sz w:val="24"/>
          <w:szCs w:val="24"/>
        </w:rPr>
        <w:t xml:space="preserve">Shorts Device </w:t>
      </w:r>
      <w:r w:rsidR="00EA2F63">
        <w:rPr>
          <w:rFonts w:ascii="Times New Roman" w:hAnsi="Times New Roman"/>
          <w:sz w:val="24"/>
          <w:szCs w:val="24"/>
        </w:rPr>
        <w:t>as well</w:t>
      </w:r>
      <w:r w:rsidR="00E17F01" w:rsidRPr="00DD1B90">
        <w:rPr>
          <w:rFonts w:ascii="Times New Roman" w:hAnsi="Times New Roman"/>
          <w:sz w:val="24"/>
          <w:szCs w:val="24"/>
        </w:rPr>
        <w:t xml:space="preserve">.  The </w:t>
      </w:r>
      <w:r w:rsidR="00EA2F63">
        <w:rPr>
          <w:rFonts w:ascii="Times New Roman" w:hAnsi="Times New Roman"/>
          <w:sz w:val="24"/>
          <w:szCs w:val="24"/>
        </w:rPr>
        <w:t xml:space="preserve">U-shaped </w:t>
      </w:r>
      <w:r w:rsidR="00E17F01" w:rsidRPr="00DD1B90">
        <w:rPr>
          <w:rFonts w:ascii="Times New Roman" w:hAnsi="Times New Roman"/>
          <w:sz w:val="24"/>
          <w:szCs w:val="24"/>
        </w:rPr>
        <w:t xml:space="preserve">guide wire will be made of </w:t>
      </w:r>
      <w:r w:rsidR="00EA2F63">
        <w:rPr>
          <w:rFonts w:ascii="Times New Roman" w:hAnsi="Times New Roman"/>
          <w:sz w:val="24"/>
          <w:szCs w:val="24"/>
        </w:rPr>
        <w:lastRenderedPageBreak/>
        <w:t xml:space="preserve">316L </w:t>
      </w:r>
      <w:r w:rsidR="00E17F01" w:rsidRPr="00DD1B90">
        <w:rPr>
          <w:rFonts w:ascii="Times New Roman" w:hAnsi="Times New Roman"/>
          <w:sz w:val="24"/>
          <w:szCs w:val="24"/>
        </w:rPr>
        <w:t xml:space="preserve">stainless steel.  For the Shorts Device, it will clip onto the sides of the device so the guide wire will not inhibit the cords.  For the Box Model, the guide wire will clip across the extended spring, length 2 mm.  The delivery device clips across the whole spring so the spring does not deform during delivery.   The </w:t>
      </w:r>
      <w:r w:rsidR="00EA2F63">
        <w:rPr>
          <w:rFonts w:ascii="Times New Roman" w:hAnsi="Times New Roman"/>
          <w:sz w:val="24"/>
          <w:szCs w:val="24"/>
        </w:rPr>
        <w:t>U-shaped</w:t>
      </w:r>
      <w:r w:rsidR="00E17F01" w:rsidRPr="00DD1B90">
        <w:rPr>
          <w:rFonts w:ascii="Times New Roman" w:hAnsi="Times New Roman"/>
          <w:sz w:val="24"/>
          <w:szCs w:val="24"/>
        </w:rPr>
        <w:t xml:space="preserve"> guide wire for the device that spans the whole spring is sh</w:t>
      </w:r>
      <w:r w:rsidR="00EA2F63">
        <w:rPr>
          <w:rFonts w:ascii="Times New Roman" w:hAnsi="Times New Roman"/>
          <w:sz w:val="24"/>
          <w:szCs w:val="24"/>
        </w:rPr>
        <w:t>own in Figure</w:t>
      </w:r>
      <w:r w:rsidR="00E17F01" w:rsidRPr="00DD1B90">
        <w:rPr>
          <w:rFonts w:ascii="Times New Roman" w:hAnsi="Times New Roman"/>
          <w:sz w:val="24"/>
          <w:szCs w:val="24"/>
        </w:rPr>
        <w:t xml:space="preserve"> </w:t>
      </w:r>
      <w:r w:rsidR="00EA2F63">
        <w:rPr>
          <w:rFonts w:ascii="Times New Roman" w:hAnsi="Times New Roman"/>
          <w:sz w:val="24"/>
          <w:szCs w:val="24"/>
        </w:rPr>
        <w:t>13</w:t>
      </w:r>
      <w:r w:rsidR="00E17F01" w:rsidRPr="00DD1B90">
        <w:rPr>
          <w:rFonts w:ascii="Times New Roman" w:hAnsi="Times New Roman"/>
          <w:sz w:val="24"/>
          <w:szCs w:val="24"/>
        </w:rPr>
        <w:t>.</w:t>
      </w:r>
      <w:r w:rsidR="00EA2F63">
        <w:rPr>
          <w:rFonts w:ascii="Times New Roman" w:hAnsi="Times New Roman"/>
          <w:sz w:val="24"/>
          <w:szCs w:val="24"/>
        </w:rPr>
        <w:t xml:space="preserve"> </w:t>
      </w:r>
      <w:r w:rsidR="00E17F01" w:rsidRPr="00DD1B90">
        <w:rPr>
          <w:rFonts w:ascii="Times New Roman" w:hAnsi="Times New Roman"/>
          <w:sz w:val="24"/>
          <w:szCs w:val="24"/>
        </w:rPr>
        <w:t>The bar of the delivery system goes all the way out of the patient.</w:t>
      </w:r>
    </w:p>
    <w:p w:rsidR="00EA2F63" w:rsidRDefault="00E82078" w:rsidP="00E17F01">
      <w:pPr>
        <w:spacing w:after="0" w:line="480" w:lineRule="auto"/>
        <w:rPr>
          <w:rFonts w:ascii="Times New Roman" w:hAnsi="Times New Roman"/>
          <w:sz w:val="24"/>
          <w:szCs w:val="24"/>
        </w:rPr>
      </w:pPr>
      <w:r>
        <w:rPr>
          <w:rFonts w:ascii="Times New Roman" w:hAnsi="Times New Roman"/>
          <w:noProof/>
          <w:color w:val="FF0000"/>
          <w:sz w:val="24"/>
          <w:szCs w:val="24"/>
        </w:rPr>
        <w:drawing>
          <wp:inline distT="0" distB="0" distL="0" distR="0">
            <wp:extent cx="5486400" cy="2230755"/>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230755"/>
                    </a:xfrm>
                    <a:prstGeom prst="rect">
                      <a:avLst/>
                    </a:prstGeom>
                    <a:noFill/>
                    <a:ln>
                      <a:noFill/>
                    </a:ln>
                  </pic:spPr>
                </pic:pic>
              </a:graphicData>
            </a:graphic>
          </wp:inline>
        </w:drawing>
      </w:r>
      <w:r w:rsidR="00E17F01" w:rsidRPr="00DD1B90">
        <w:rPr>
          <w:rFonts w:ascii="Times New Roman" w:hAnsi="Times New Roman"/>
          <w:sz w:val="24"/>
          <w:szCs w:val="24"/>
        </w:rPr>
        <w:tab/>
      </w:r>
      <w:r w:rsidR="00EA2F63">
        <w:rPr>
          <w:rFonts w:ascii="Times New Roman" w:hAnsi="Times New Roman"/>
          <w:sz w:val="24"/>
          <w:szCs w:val="24"/>
        </w:rPr>
        <w:t xml:space="preserve">                    </w:t>
      </w:r>
      <w:r w:rsidR="00FC4124">
        <w:rPr>
          <w:rFonts w:ascii="Times New Roman" w:hAnsi="Times New Roman"/>
          <w:noProof/>
          <w:sz w:val="24"/>
          <w:szCs w:val="24"/>
        </w:rPr>
        <mc:AlternateContent>
          <mc:Choice Requires="wps">
            <w:drawing>
              <wp:inline distT="0" distB="0" distL="0" distR="0">
                <wp:extent cx="2971800" cy="413385"/>
                <wp:effectExtent l="0" t="0" r="19050" b="24765"/>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13385"/>
                        </a:xfrm>
                        <a:prstGeom prst="rect">
                          <a:avLst/>
                        </a:prstGeom>
                        <a:solidFill>
                          <a:srgbClr val="FFFFFF"/>
                        </a:solidFill>
                        <a:ln w="9525">
                          <a:solidFill>
                            <a:srgbClr val="000000"/>
                          </a:solidFill>
                          <a:miter lim="800000"/>
                          <a:headEnd/>
                          <a:tailEnd/>
                        </a:ln>
                      </wps:spPr>
                      <wps:txbx>
                        <w:txbxContent>
                          <w:p w:rsidR="00A04524" w:rsidRPr="002835F6" w:rsidRDefault="00A04524" w:rsidP="00EA2F63">
                            <w:r>
                              <w:rPr>
                                <w:b/>
                              </w:rPr>
                              <w:t xml:space="preserve">Figure 14: </w:t>
                            </w:r>
                            <w:r>
                              <w:t>Dimensions of U-shaped guide wire</w:t>
                            </w:r>
                          </w:p>
                        </w:txbxContent>
                      </wps:txbx>
                      <wps:bodyPr rot="0" vert="horz" wrap="square" lIns="91440" tIns="45720" rIns="91440" bIns="45720" anchor="t" anchorCtr="0">
                        <a:noAutofit/>
                      </wps:bodyPr>
                    </wps:wsp>
                  </a:graphicData>
                </a:graphic>
              </wp:inline>
            </w:drawing>
          </mc:Choice>
          <mc:Fallback>
            <w:pict>
              <v:shape id="_x0000_s1038" type="#_x0000_t202" style="width:234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">
                <v:textbox>
                  <w:txbxContent>
                    <w:p w:rsidR="00A04524" w:rsidRPr="002835F6" w:rsidRDefault="00A04524" w:rsidP="00EA2F63">
                      <w:r>
                        <w:rPr>
                          <w:b/>
                        </w:rPr>
                        <w:t xml:space="preserve">Figure 14: </w:t>
                      </w:r>
                      <w:r>
                        <w:t>Dimensions of U-shaped guide wire</w:t>
                      </w:r>
                    </w:p>
                  </w:txbxContent>
                </v:textbox>
                <w10:anchorlock/>
              </v:shape>
            </w:pict>
          </mc:Fallback>
        </mc:AlternateContent>
      </w:r>
    </w:p>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The guide wire pushes the devices to the desired posit</w:t>
      </w:r>
      <w:r w:rsidR="00EA2F63">
        <w:rPr>
          <w:rFonts w:ascii="Times New Roman" w:hAnsi="Times New Roman"/>
          <w:sz w:val="24"/>
          <w:szCs w:val="24"/>
        </w:rPr>
        <w:t>ion within the LV.  After the c</w:t>
      </w:r>
      <w:r w:rsidRPr="00DD1B90">
        <w:rPr>
          <w:rFonts w:ascii="Times New Roman" w:hAnsi="Times New Roman"/>
          <w:sz w:val="24"/>
          <w:szCs w:val="24"/>
        </w:rPr>
        <w:t>ords are cinched, the guide wire will be pulled, disconnected and removed from the patient’s body.  The cinching device will remain in place inside the device.</w:t>
      </w:r>
    </w:p>
    <w:p w:rsidR="00E17F01" w:rsidRPr="00DD1B90" w:rsidRDefault="0006493D" w:rsidP="00E17F01">
      <w:pPr>
        <w:spacing w:after="0" w:line="480" w:lineRule="auto"/>
        <w:ind w:firstLine="720"/>
        <w:rPr>
          <w:rFonts w:ascii="Times New Roman" w:hAnsi="Times New Roman"/>
          <w:sz w:val="24"/>
          <w:szCs w:val="24"/>
        </w:rPr>
      </w:pPr>
      <w:r>
        <w:rPr>
          <w:rFonts w:ascii="Times New Roman" w:hAnsi="Times New Roman"/>
          <w:sz w:val="24"/>
          <w:szCs w:val="24"/>
        </w:rPr>
        <w:t>The guide wire clamp</w:t>
      </w:r>
      <w:r w:rsidR="00E17F01" w:rsidRPr="00DD1B90">
        <w:rPr>
          <w:rFonts w:ascii="Times New Roman" w:hAnsi="Times New Roman"/>
          <w:sz w:val="24"/>
          <w:szCs w:val="24"/>
        </w:rPr>
        <w:t xml:space="preserve"> that press the </w:t>
      </w:r>
      <w:r>
        <w:rPr>
          <w:rFonts w:ascii="Times New Roman" w:hAnsi="Times New Roman"/>
          <w:sz w:val="24"/>
          <w:szCs w:val="24"/>
        </w:rPr>
        <w:t>push buttons</w:t>
      </w:r>
      <w:r w:rsidR="00E17F01" w:rsidRPr="00DD1B90">
        <w:rPr>
          <w:rFonts w:ascii="Times New Roman" w:hAnsi="Times New Roman"/>
          <w:sz w:val="24"/>
          <w:szCs w:val="24"/>
        </w:rPr>
        <w:t xml:space="preserve"> in to cinch the cord</w:t>
      </w:r>
      <w:r>
        <w:rPr>
          <w:rFonts w:ascii="Times New Roman" w:hAnsi="Times New Roman"/>
          <w:sz w:val="24"/>
          <w:szCs w:val="24"/>
        </w:rPr>
        <w:t xml:space="preserve"> has</w:t>
      </w:r>
      <w:r w:rsidR="00E17F01" w:rsidRPr="00DD1B90">
        <w:rPr>
          <w:rFonts w:ascii="Times New Roman" w:hAnsi="Times New Roman"/>
          <w:sz w:val="24"/>
          <w:szCs w:val="24"/>
        </w:rPr>
        <w:t xml:space="preserve"> the following </w:t>
      </w:r>
      <w:r>
        <w:rPr>
          <w:rFonts w:ascii="Times New Roman" w:hAnsi="Times New Roman"/>
          <w:sz w:val="24"/>
          <w:szCs w:val="24"/>
        </w:rPr>
        <w:t>design shown in Figure 15 and Figure 16.</w:t>
      </w:r>
    </w:p>
    <w:p w:rsidR="00E17F01" w:rsidRDefault="00E82078" w:rsidP="00E17F01">
      <w:pPr>
        <w:spacing w:after="0" w:line="480" w:lineRule="auto"/>
        <w:ind w:firstLine="720"/>
        <w:rPr>
          <w:rFonts w:ascii="Times New Roman" w:hAnsi="Times New Roman"/>
          <w:sz w:val="24"/>
          <w:szCs w:val="24"/>
        </w:rPr>
      </w:pPr>
      <w:r>
        <w:rPr>
          <w:rFonts w:ascii="Times New Roman" w:hAnsi="Times New Roman"/>
          <w:noProof/>
          <w:sz w:val="24"/>
          <w:szCs w:val="24"/>
        </w:rPr>
        <w:lastRenderedPageBreak/>
        <w:drawing>
          <wp:inline distT="0" distB="0" distL="0" distR="0">
            <wp:extent cx="3164104" cy="2057400"/>
            <wp:effectExtent l="0" t="0" r="1143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4104" cy="2057400"/>
                    </a:xfrm>
                    <a:prstGeom prst="rect">
                      <a:avLst/>
                    </a:prstGeom>
                    <a:noFill/>
                    <a:ln>
                      <a:noFill/>
                    </a:ln>
                  </pic:spPr>
                </pic:pic>
              </a:graphicData>
            </a:graphic>
          </wp:inline>
        </w:drawing>
      </w:r>
    </w:p>
    <w:p w:rsidR="0006493D" w:rsidRPr="00DD1B90" w:rsidRDefault="00FC4124" w:rsidP="00E17F01">
      <w:pPr>
        <w:spacing w:after="0" w:line="480" w:lineRule="auto"/>
        <w:ind w:firstLine="720"/>
        <w:rPr>
          <w:rFonts w:ascii="Times New Roman" w:hAnsi="Times New Roman"/>
          <w:sz w:val="24"/>
          <w:szCs w:val="24"/>
        </w:rPr>
      </w:pPr>
      <w:r>
        <w:rPr>
          <w:rFonts w:ascii="Times New Roman" w:hAnsi="Times New Roman"/>
          <w:noProof/>
          <w:sz w:val="24"/>
          <w:szCs w:val="24"/>
        </w:rPr>
        <mc:AlternateContent>
          <mc:Choice Requires="wps">
            <w:drawing>
              <wp:inline distT="0" distB="0" distL="0" distR="0">
                <wp:extent cx="1828800" cy="283210"/>
                <wp:effectExtent l="0" t="0" r="19050" b="2159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3210"/>
                        </a:xfrm>
                        <a:prstGeom prst="rect">
                          <a:avLst/>
                        </a:prstGeom>
                        <a:solidFill>
                          <a:srgbClr val="FFFFFF"/>
                        </a:solidFill>
                        <a:ln w="9525">
                          <a:solidFill>
                            <a:srgbClr val="000000"/>
                          </a:solidFill>
                          <a:miter lim="800000"/>
                          <a:headEnd/>
                          <a:tailEnd/>
                        </a:ln>
                      </wps:spPr>
                      <wps:txbx>
                        <w:txbxContent>
                          <w:p w:rsidR="00A04524" w:rsidRPr="002835F6" w:rsidRDefault="00A04524" w:rsidP="0006493D">
                            <w:r>
                              <w:rPr>
                                <w:b/>
                              </w:rPr>
                              <w:t xml:space="preserve">Figure 15: </w:t>
                            </w:r>
                            <w:r>
                              <w:t>Guide wire clamp</w:t>
                            </w:r>
                          </w:p>
                        </w:txbxContent>
                      </wps:txbx>
                      <wps:bodyPr rot="0" vert="horz" wrap="square" lIns="91440" tIns="45720" rIns="91440" bIns="45720" anchor="t" anchorCtr="0">
                        <a:noAutofit/>
                      </wps:bodyPr>
                    </wps:wsp>
                  </a:graphicData>
                </a:graphic>
              </wp:inline>
            </w:drawing>
          </mc:Choice>
          <mc:Fallback>
            <w:pict>
              <v:shape id="_x0000_s1039" type="#_x0000_t202" style="width:2in;height:2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">
                <v:textbox>
                  <w:txbxContent>
                    <w:p w:rsidR="00A04524" w:rsidRPr="002835F6" w:rsidRDefault="00A04524" w:rsidP="0006493D">
                      <w:r>
                        <w:rPr>
                          <w:b/>
                        </w:rPr>
                        <w:t xml:space="preserve">Figure 15: </w:t>
                      </w:r>
                      <w:r>
                        <w:t>Guide wire clamp</w:t>
                      </w:r>
                    </w:p>
                  </w:txbxContent>
                </v:textbox>
                <w10:anchorlock/>
              </v:shape>
            </w:pict>
          </mc:Fallback>
        </mc:AlternateContent>
      </w:r>
    </w:p>
    <w:p w:rsidR="00E17F01" w:rsidRDefault="00E82078" w:rsidP="00E17F01">
      <w:pPr>
        <w:spacing w:after="0" w:line="480" w:lineRule="auto"/>
        <w:ind w:firstLine="720"/>
        <w:rPr>
          <w:rFonts w:ascii="Times New Roman" w:hAnsi="Times New Roman"/>
          <w:sz w:val="24"/>
          <w:szCs w:val="24"/>
        </w:rPr>
      </w:pPr>
      <w:r>
        <w:rPr>
          <w:rFonts w:ascii="Times New Roman" w:hAnsi="Times New Roman"/>
          <w:noProof/>
          <w:sz w:val="24"/>
          <w:szCs w:val="24"/>
        </w:rPr>
        <w:drawing>
          <wp:inline distT="0" distB="0" distL="0" distR="0">
            <wp:extent cx="3714902" cy="2775857"/>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902" cy="2775857"/>
                    </a:xfrm>
                    <a:prstGeom prst="rect">
                      <a:avLst/>
                    </a:prstGeom>
                    <a:noFill/>
                    <a:ln>
                      <a:noFill/>
                    </a:ln>
                  </pic:spPr>
                </pic:pic>
              </a:graphicData>
            </a:graphic>
          </wp:inline>
        </w:drawing>
      </w:r>
    </w:p>
    <w:p w:rsidR="0006493D" w:rsidRPr="00DD1B90" w:rsidRDefault="00FC4124" w:rsidP="00E17F01">
      <w:pPr>
        <w:spacing w:after="0" w:line="480" w:lineRule="auto"/>
        <w:ind w:firstLine="720"/>
        <w:rPr>
          <w:rFonts w:ascii="Times New Roman" w:hAnsi="Times New Roman"/>
          <w:sz w:val="24"/>
          <w:szCs w:val="24"/>
        </w:rPr>
      </w:pPr>
      <w:r>
        <w:rPr>
          <w:rFonts w:ascii="Times New Roman" w:hAnsi="Times New Roman"/>
          <w:noProof/>
          <w:sz w:val="24"/>
          <w:szCs w:val="24"/>
        </w:rPr>
        <mc:AlternateContent>
          <mc:Choice Requires="wps">
            <w:drawing>
              <wp:inline distT="0" distB="0" distL="0" distR="0">
                <wp:extent cx="2743200" cy="283210"/>
                <wp:effectExtent l="0" t="0" r="19050" b="2159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3210"/>
                        </a:xfrm>
                        <a:prstGeom prst="rect">
                          <a:avLst/>
                        </a:prstGeom>
                        <a:solidFill>
                          <a:srgbClr val="FFFFFF"/>
                        </a:solidFill>
                        <a:ln w="9525">
                          <a:solidFill>
                            <a:srgbClr val="000000"/>
                          </a:solidFill>
                          <a:miter lim="800000"/>
                          <a:headEnd/>
                          <a:tailEnd/>
                        </a:ln>
                      </wps:spPr>
                      <wps:txbx>
                        <w:txbxContent>
                          <w:p w:rsidR="00A04524" w:rsidRPr="002835F6" w:rsidRDefault="00A04524" w:rsidP="0006493D">
                            <w:r>
                              <w:rPr>
                                <w:b/>
                              </w:rPr>
                              <w:t xml:space="preserve">Figure 16: </w:t>
                            </w:r>
                            <w:r>
                              <w:t>Dimensions of guide wire clamp</w:t>
                            </w:r>
                          </w:p>
                        </w:txbxContent>
                      </wps:txbx>
                      <wps:bodyPr rot="0" vert="horz" wrap="square" lIns="91440" tIns="45720" rIns="91440" bIns="45720" anchor="t" anchorCtr="0">
                        <a:noAutofit/>
                      </wps:bodyPr>
                    </wps:wsp>
                  </a:graphicData>
                </a:graphic>
              </wp:inline>
            </w:drawing>
          </mc:Choice>
          <mc:Fallback>
            <w:pict>
              <v:shape id="_x0000_s1040" type="#_x0000_t202" style="width:3in;height:2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PJKQIAAE4EAAAOAAAAZHJzL2Uyb0RvYy54bWysVNuO2yAQfa/Uf0C8N06cpJt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">
                <v:textbox>
                  <w:txbxContent>
                    <w:p w:rsidR="00A04524" w:rsidRPr="002835F6" w:rsidRDefault="00A04524" w:rsidP="0006493D">
                      <w:r>
                        <w:rPr>
                          <w:b/>
                        </w:rPr>
                        <w:t xml:space="preserve">Figure 16: </w:t>
                      </w:r>
                      <w:r>
                        <w:t>Dimensions of guide wire clamp</w:t>
                      </w:r>
                    </w:p>
                  </w:txbxContent>
                </v:textbox>
                <w10:anchorlock/>
              </v:shape>
            </w:pict>
          </mc:Fallback>
        </mc:AlternateContent>
      </w:r>
    </w:p>
    <w:p w:rsidR="00E17F01" w:rsidRPr="00DD1B90" w:rsidRDefault="00E17F01" w:rsidP="00E17F01">
      <w:pPr>
        <w:spacing w:after="0" w:line="480" w:lineRule="auto"/>
        <w:ind w:firstLine="720"/>
        <w:rPr>
          <w:rFonts w:ascii="Times New Roman" w:hAnsi="Times New Roman"/>
          <w:sz w:val="24"/>
          <w:szCs w:val="24"/>
        </w:rPr>
      </w:pPr>
      <w:r w:rsidRPr="00DD1B90">
        <w:rPr>
          <w:rFonts w:ascii="Times New Roman" w:hAnsi="Times New Roman"/>
          <w:sz w:val="24"/>
          <w:szCs w:val="24"/>
        </w:rPr>
        <w:t>There is one guide wire clamp for each of the cords in the</w:t>
      </w:r>
      <w:r w:rsidR="0006493D">
        <w:rPr>
          <w:rFonts w:ascii="Times New Roman" w:hAnsi="Times New Roman"/>
          <w:sz w:val="24"/>
          <w:szCs w:val="24"/>
        </w:rPr>
        <w:t xml:space="preserve"> device.  A picture of all the U-shaped (delivery) guide wire and guide wire clamp delivery of the Box Model is shown in Figure 17</w:t>
      </w:r>
      <w:r w:rsidRPr="00DD1B90">
        <w:rPr>
          <w:rFonts w:ascii="Times New Roman" w:hAnsi="Times New Roman"/>
          <w:sz w:val="24"/>
          <w:szCs w:val="24"/>
        </w:rPr>
        <w:t>.</w:t>
      </w:r>
    </w:p>
    <w:p w:rsidR="00E17F01" w:rsidRPr="00DD1B90" w:rsidRDefault="00E82078" w:rsidP="00E17F01">
      <w:pPr>
        <w:spacing w:after="0" w:line="480" w:lineRule="auto"/>
        <w:ind w:firstLine="720"/>
        <w:rPr>
          <w:rFonts w:ascii="Times New Roman" w:hAnsi="Times New Roman"/>
          <w:sz w:val="24"/>
          <w:szCs w:val="24"/>
        </w:rPr>
      </w:pPr>
      <w:r>
        <w:rPr>
          <w:rFonts w:ascii="Times New Roman" w:hAnsi="Times New Roman"/>
          <w:noProof/>
          <w:sz w:val="24"/>
          <w:szCs w:val="24"/>
        </w:rPr>
        <w:lastRenderedPageBreak/>
        <w:drawing>
          <wp:inline distT="0" distB="0" distL="0" distR="0">
            <wp:extent cx="4343400" cy="3217688"/>
            <wp:effectExtent l="0" t="0" r="0" b="8255"/>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3400" cy="3217688"/>
                    </a:xfrm>
                    <a:prstGeom prst="rect">
                      <a:avLst/>
                    </a:prstGeom>
                    <a:noFill/>
                    <a:ln>
                      <a:noFill/>
                    </a:ln>
                  </pic:spPr>
                </pic:pic>
              </a:graphicData>
            </a:graphic>
          </wp:inline>
        </w:drawing>
      </w:r>
      <w:r w:rsidR="00FC4124">
        <w:rPr>
          <w:rFonts w:ascii="Times New Roman" w:hAnsi="Times New Roman"/>
          <w:noProof/>
          <w:sz w:val="24"/>
          <w:szCs w:val="24"/>
        </w:rPr>
        <mc:AlternateContent>
          <mc:Choice Requires="wps">
            <w:drawing>
              <wp:inline distT="0" distB="0" distL="0" distR="0">
                <wp:extent cx="5943600" cy="283210"/>
                <wp:effectExtent l="0" t="0" r="19050" b="2159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3210"/>
                        </a:xfrm>
                        <a:prstGeom prst="rect">
                          <a:avLst/>
                        </a:prstGeom>
                        <a:solidFill>
                          <a:srgbClr val="FFFFFF"/>
                        </a:solidFill>
                        <a:ln w="9525">
                          <a:solidFill>
                            <a:srgbClr val="000000"/>
                          </a:solidFill>
                          <a:miter lim="800000"/>
                          <a:headEnd/>
                          <a:tailEnd/>
                        </a:ln>
                      </wps:spPr>
                      <wps:txbx>
                        <w:txbxContent>
                          <w:p w:rsidR="00A04524" w:rsidRPr="002835F6" w:rsidRDefault="00A04524" w:rsidP="001E20D2">
                            <w:r>
                              <w:rPr>
                                <w:b/>
                              </w:rPr>
                              <w:t xml:space="preserve">Figure 17: </w:t>
                            </w:r>
                            <w:r>
                              <w:t>Delivery system of the Box Model, including Delivery guide wire and 2 guide wire clamps</w:t>
                            </w:r>
                          </w:p>
                        </w:txbxContent>
                      </wps:txbx>
                      <wps:bodyPr rot="0" vert="horz" wrap="square" lIns="91440" tIns="45720" rIns="91440" bIns="45720" anchor="t" anchorCtr="0">
                        <a:noAutofit/>
                      </wps:bodyPr>
                    </wps:wsp>
                  </a:graphicData>
                </a:graphic>
              </wp:inline>
            </w:drawing>
          </mc:Choice>
          <mc:Fallback>
            <w:pict>
              <v:shape id="_x0000_s1041" type="#_x0000_t202" style="width:468pt;height:2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">
                <v:textbox>
                  <w:txbxContent>
                    <w:p w:rsidR="00A04524" w:rsidRPr="002835F6" w:rsidRDefault="00A04524" w:rsidP="001E20D2">
                      <w:r>
                        <w:rPr>
                          <w:b/>
                        </w:rPr>
                        <w:t xml:space="preserve">Figure 17: </w:t>
                      </w:r>
                      <w:r>
                        <w:t>Delivery system of the Box Model, including Delivery guide wire and 2 guide wire clamps</w:t>
                      </w:r>
                    </w:p>
                  </w:txbxContent>
                </v:textbox>
                <w10:anchorlock/>
              </v:shape>
            </w:pict>
          </mc:Fallback>
        </mc:AlternateContent>
      </w:r>
    </w:p>
    <w:p w:rsidR="00E17F01" w:rsidRPr="00DD1B90" w:rsidRDefault="00CE37CA" w:rsidP="0047297A">
      <w:pPr>
        <w:pStyle w:val="Heading3"/>
        <w:rPr>
          <w:sz w:val="24"/>
          <w:szCs w:val="24"/>
          <w:u w:val="single"/>
        </w:rPr>
      </w:pPr>
      <w:bookmarkStart w:id="41" w:name="_Toc181229053"/>
      <w:r>
        <w:t>Cinching in the Shorts Device and Box Model</w:t>
      </w:r>
      <w:bookmarkEnd w:id="41"/>
    </w:p>
    <w:p w:rsidR="00E17F01" w:rsidRPr="00CE37CA" w:rsidRDefault="00E17F01" w:rsidP="00E17F01">
      <w:pPr>
        <w:spacing w:after="0" w:line="480" w:lineRule="auto"/>
        <w:rPr>
          <w:rFonts w:ascii="Times New Roman" w:hAnsi="Times New Roman"/>
          <w:b/>
          <w:sz w:val="28"/>
          <w:szCs w:val="28"/>
        </w:rPr>
      </w:pPr>
      <w:r w:rsidRPr="00CE37CA">
        <w:rPr>
          <w:rFonts w:ascii="Times New Roman" w:hAnsi="Times New Roman"/>
          <w:b/>
          <w:sz w:val="28"/>
          <w:szCs w:val="28"/>
        </w:rPr>
        <w:t>Specifications</w:t>
      </w:r>
    </w:p>
    <w:p w:rsidR="00E17F01" w:rsidRPr="00DD1B90" w:rsidRDefault="00E17F01" w:rsidP="00E17F01">
      <w:pPr>
        <w:numPr>
          <w:ilvl w:val="0"/>
          <w:numId w:val="24"/>
        </w:numPr>
        <w:spacing w:after="0" w:line="480" w:lineRule="auto"/>
        <w:rPr>
          <w:rFonts w:ascii="Times New Roman" w:hAnsi="Times New Roman"/>
          <w:sz w:val="24"/>
          <w:szCs w:val="24"/>
        </w:rPr>
      </w:pPr>
      <w:r w:rsidRPr="00DD1B90">
        <w:rPr>
          <w:rFonts w:ascii="Times New Roman" w:hAnsi="Times New Roman"/>
          <w:sz w:val="24"/>
          <w:szCs w:val="24"/>
        </w:rPr>
        <w:t>Shorts Device</w:t>
      </w:r>
      <w:r w:rsidR="00280D75">
        <w:rPr>
          <w:rFonts w:ascii="Times New Roman" w:hAnsi="Times New Roman"/>
          <w:sz w:val="24"/>
          <w:szCs w:val="24"/>
        </w:rPr>
        <w:t>:</w:t>
      </w:r>
    </w:p>
    <w:p w:rsidR="00E17F01" w:rsidRPr="00DD1B90" w:rsidRDefault="00E17F01" w:rsidP="00E17F01">
      <w:pPr>
        <w:numPr>
          <w:ilvl w:val="1"/>
          <w:numId w:val="24"/>
        </w:numPr>
        <w:spacing w:after="0" w:line="480" w:lineRule="auto"/>
        <w:rPr>
          <w:rFonts w:ascii="Times New Roman" w:hAnsi="Times New Roman"/>
          <w:sz w:val="24"/>
          <w:szCs w:val="24"/>
        </w:rPr>
      </w:pPr>
      <w:r w:rsidRPr="00DD1B90">
        <w:rPr>
          <w:rFonts w:ascii="Times New Roman" w:hAnsi="Times New Roman"/>
          <w:sz w:val="24"/>
          <w:szCs w:val="24"/>
        </w:rPr>
        <w:t xml:space="preserve">Sliding bars and </w:t>
      </w:r>
      <w:r w:rsidR="00280D75">
        <w:rPr>
          <w:rFonts w:ascii="Times New Roman" w:hAnsi="Times New Roman"/>
          <w:sz w:val="24"/>
          <w:szCs w:val="24"/>
        </w:rPr>
        <w:t>push but</w:t>
      </w:r>
      <w:r w:rsidRPr="00DD1B90">
        <w:rPr>
          <w:rFonts w:ascii="Times New Roman" w:hAnsi="Times New Roman"/>
          <w:sz w:val="24"/>
          <w:szCs w:val="24"/>
        </w:rPr>
        <w:t>ton are made of polypropylene</w:t>
      </w:r>
    </w:p>
    <w:p w:rsidR="00E17F01" w:rsidRPr="00DD1B90" w:rsidRDefault="00280D75" w:rsidP="00E17F01">
      <w:pPr>
        <w:numPr>
          <w:ilvl w:val="1"/>
          <w:numId w:val="24"/>
        </w:numPr>
        <w:spacing w:after="0" w:line="480" w:lineRule="auto"/>
        <w:rPr>
          <w:rFonts w:ascii="Times New Roman" w:hAnsi="Times New Roman"/>
          <w:sz w:val="24"/>
          <w:szCs w:val="24"/>
        </w:rPr>
      </w:pPr>
      <w:r>
        <w:rPr>
          <w:rFonts w:ascii="Times New Roman" w:hAnsi="Times New Roman"/>
          <w:sz w:val="24"/>
          <w:szCs w:val="24"/>
        </w:rPr>
        <w:t>Spring is made of 316L</w:t>
      </w:r>
      <w:r w:rsidR="00E17F01" w:rsidRPr="00DD1B90">
        <w:rPr>
          <w:rFonts w:ascii="Times New Roman" w:hAnsi="Times New Roman"/>
          <w:sz w:val="24"/>
          <w:szCs w:val="24"/>
        </w:rPr>
        <w:t xml:space="preserve"> stainless steel</w:t>
      </w:r>
    </w:p>
    <w:p w:rsidR="00E17F01" w:rsidRPr="00DD1B90" w:rsidRDefault="00E17F01" w:rsidP="00E17F01">
      <w:pPr>
        <w:numPr>
          <w:ilvl w:val="0"/>
          <w:numId w:val="24"/>
        </w:numPr>
        <w:spacing w:after="0" w:line="480" w:lineRule="auto"/>
        <w:rPr>
          <w:rFonts w:ascii="Times New Roman" w:hAnsi="Times New Roman"/>
          <w:sz w:val="24"/>
          <w:szCs w:val="24"/>
        </w:rPr>
      </w:pPr>
      <w:r w:rsidRPr="00DD1B90">
        <w:rPr>
          <w:rFonts w:ascii="Times New Roman" w:hAnsi="Times New Roman"/>
          <w:sz w:val="24"/>
          <w:szCs w:val="24"/>
        </w:rPr>
        <w:t>Box Model</w:t>
      </w:r>
    </w:p>
    <w:p w:rsidR="00E17F01" w:rsidRPr="00DD1B90" w:rsidRDefault="00E17F01" w:rsidP="00E17F01">
      <w:pPr>
        <w:numPr>
          <w:ilvl w:val="1"/>
          <w:numId w:val="24"/>
        </w:numPr>
        <w:spacing w:after="0" w:line="480" w:lineRule="auto"/>
        <w:rPr>
          <w:rFonts w:ascii="Times New Roman" w:hAnsi="Times New Roman"/>
          <w:sz w:val="24"/>
          <w:szCs w:val="24"/>
        </w:rPr>
      </w:pPr>
      <w:r w:rsidRPr="00DD1B90">
        <w:rPr>
          <w:rFonts w:ascii="Times New Roman" w:hAnsi="Times New Roman"/>
          <w:sz w:val="24"/>
          <w:szCs w:val="24"/>
        </w:rPr>
        <w:t xml:space="preserve">Sliding bars, </w:t>
      </w:r>
      <w:r w:rsidR="00280D75">
        <w:rPr>
          <w:rFonts w:ascii="Times New Roman" w:hAnsi="Times New Roman"/>
          <w:sz w:val="24"/>
          <w:szCs w:val="24"/>
        </w:rPr>
        <w:t xml:space="preserve">push </w:t>
      </w:r>
      <w:r w:rsidRPr="00DD1B90">
        <w:rPr>
          <w:rFonts w:ascii="Times New Roman" w:hAnsi="Times New Roman"/>
          <w:sz w:val="24"/>
          <w:szCs w:val="24"/>
        </w:rPr>
        <w:t>buttons and s</w:t>
      </w:r>
      <w:r w:rsidR="00280D75">
        <w:rPr>
          <w:rFonts w:ascii="Times New Roman" w:hAnsi="Times New Roman"/>
          <w:sz w:val="24"/>
          <w:szCs w:val="24"/>
        </w:rPr>
        <w:t>prings are all made of 316L</w:t>
      </w:r>
      <w:r w:rsidRPr="00DD1B90">
        <w:rPr>
          <w:rFonts w:ascii="Times New Roman" w:hAnsi="Times New Roman"/>
          <w:sz w:val="24"/>
          <w:szCs w:val="24"/>
        </w:rPr>
        <w:t xml:space="preserve"> stainless steel</w:t>
      </w:r>
    </w:p>
    <w:p w:rsidR="00E17F01" w:rsidRPr="00DD1B90" w:rsidRDefault="00E17F01" w:rsidP="00E17F01">
      <w:pPr>
        <w:numPr>
          <w:ilvl w:val="0"/>
          <w:numId w:val="24"/>
        </w:numPr>
        <w:spacing w:after="0" w:line="480" w:lineRule="auto"/>
        <w:rPr>
          <w:rFonts w:ascii="Times New Roman" w:hAnsi="Times New Roman"/>
          <w:sz w:val="24"/>
          <w:szCs w:val="24"/>
        </w:rPr>
      </w:pPr>
      <w:r w:rsidRPr="00DD1B90">
        <w:rPr>
          <w:rFonts w:ascii="Times New Roman" w:hAnsi="Times New Roman"/>
          <w:sz w:val="24"/>
          <w:szCs w:val="24"/>
        </w:rPr>
        <w:t xml:space="preserve">Diameter of steel cord: </w:t>
      </w:r>
      <w:r w:rsidR="00280D75">
        <w:rPr>
          <w:rFonts w:ascii="Times New Roman" w:hAnsi="Times New Roman"/>
          <w:sz w:val="24"/>
          <w:szCs w:val="24"/>
        </w:rPr>
        <w:t>0</w:t>
      </w:r>
      <w:r w:rsidRPr="00DD1B90">
        <w:rPr>
          <w:rFonts w:ascii="Times New Roman" w:hAnsi="Times New Roman"/>
          <w:sz w:val="24"/>
          <w:szCs w:val="24"/>
        </w:rPr>
        <w:t>.5 mm</w:t>
      </w:r>
    </w:p>
    <w:p w:rsidR="00E17F01" w:rsidRPr="00DD1B90" w:rsidRDefault="00E17F01" w:rsidP="00E17F01">
      <w:pPr>
        <w:numPr>
          <w:ilvl w:val="0"/>
          <w:numId w:val="24"/>
        </w:numPr>
        <w:spacing w:after="0" w:line="480" w:lineRule="auto"/>
        <w:rPr>
          <w:rFonts w:ascii="Times New Roman" w:hAnsi="Times New Roman"/>
          <w:sz w:val="24"/>
          <w:szCs w:val="24"/>
        </w:rPr>
      </w:pPr>
      <w:r w:rsidRPr="00DD1B90">
        <w:rPr>
          <w:rFonts w:ascii="Times New Roman" w:hAnsi="Times New Roman"/>
          <w:sz w:val="24"/>
          <w:szCs w:val="24"/>
        </w:rPr>
        <w:t xml:space="preserve">Diameter of grooved gripping section: </w:t>
      </w:r>
      <w:r w:rsidR="00280D75">
        <w:rPr>
          <w:rFonts w:ascii="Times New Roman" w:hAnsi="Times New Roman"/>
          <w:sz w:val="24"/>
          <w:szCs w:val="24"/>
        </w:rPr>
        <w:t>0</w:t>
      </w:r>
      <w:r w:rsidRPr="00DD1B90">
        <w:rPr>
          <w:rFonts w:ascii="Times New Roman" w:hAnsi="Times New Roman"/>
          <w:sz w:val="24"/>
          <w:szCs w:val="24"/>
        </w:rPr>
        <w:t>.5 mm</w:t>
      </w:r>
    </w:p>
    <w:p w:rsidR="00280D75" w:rsidRDefault="00FC4124" w:rsidP="00280D75">
      <w:pPr>
        <w:spacing w:after="0" w:line="480" w:lineRule="auto"/>
        <w:ind w:firstLine="720"/>
        <w:rPr>
          <w:rFonts w:ascii="Times New Roman" w:hAnsi="Times New Roman"/>
          <w:sz w:val="24"/>
          <w:szCs w:val="24"/>
        </w:rPr>
      </w:pPr>
      <w:bookmarkStart w:id="42" w:name="OLE_LINK9"/>
      <w:r>
        <w:rPr>
          <w:rFonts w:ascii="Times New Roman" w:hAnsi="Times New Roman"/>
          <w:noProof/>
          <w:sz w:val="24"/>
          <w:szCs w:val="24"/>
        </w:rPr>
        <w:lastRenderedPageBreak/>
        <mc:AlternateContent>
          <mc:Choice Requires="wps">
            <w:drawing>
              <wp:anchor distT="0" distB="0" distL="114300" distR="114300" simplePos="0" relativeHeight="251667968" behindDoc="0" locked="0" layoutInCell="1" allowOverlap="1">
                <wp:simplePos x="0" y="0"/>
                <wp:positionH relativeFrom="column">
                  <wp:posOffset>2286000</wp:posOffset>
                </wp:positionH>
                <wp:positionV relativeFrom="paragraph">
                  <wp:posOffset>3200400</wp:posOffset>
                </wp:positionV>
                <wp:extent cx="3429000" cy="282575"/>
                <wp:effectExtent l="0" t="0" r="19050" b="22225"/>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82575"/>
                        </a:xfrm>
                        <a:prstGeom prst="rect">
                          <a:avLst/>
                        </a:prstGeom>
                        <a:solidFill>
                          <a:srgbClr val="FFFFFF"/>
                        </a:solidFill>
                        <a:ln w="9525">
                          <a:solidFill>
                            <a:srgbClr val="000000"/>
                          </a:solidFill>
                          <a:miter lim="800000"/>
                          <a:headEnd/>
                          <a:tailEnd/>
                        </a:ln>
                      </wps:spPr>
                      <wps:txbx>
                        <w:txbxContent>
                          <w:p w:rsidR="00A04524" w:rsidRPr="002835F6" w:rsidRDefault="00A04524" w:rsidP="00280D75">
                            <w:r>
                              <w:rPr>
                                <w:b/>
                              </w:rPr>
                              <w:t xml:space="preserve">Figure 18: </w:t>
                            </w:r>
                            <w:r>
                              <w:t>Cinching device in Box Model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180pt;margin-top:252pt;width:270pt;height:2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">
                <v:textbox>
                  <w:txbxContent>
                    <w:p w:rsidR="00A04524" w:rsidRPr="002835F6" w:rsidRDefault="00A04524" w:rsidP="00280D75">
                      <w:r>
                        <w:rPr>
                          <w:b/>
                        </w:rPr>
                        <w:t xml:space="preserve">Figure 18: </w:t>
                      </w:r>
                      <w:r>
                        <w:t>Cinching device in Box Model</w:t>
                      </w:r>
                    </w:p>
                  </w:txbxContent>
                </v:textbox>
                <w10:wrap type="square"/>
              </v:shape>
            </w:pict>
          </mc:Fallback>
        </mc:AlternateContent>
      </w:r>
      <w:r w:rsidR="00280D75">
        <w:rPr>
          <w:rFonts w:ascii="Times New Roman" w:hAnsi="Times New Roman"/>
          <w:noProof/>
          <w:sz w:val="24"/>
          <w:szCs w:val="24"/>
        </w:rPr>
        <w:drawing>
          <wp:anchor distT="0" distB="0" distL="114300" distR="114300" simplePos="0" relativeHeight="251666944" behindDoc="0" locked="0" layoutInCell="1" allowOverlap="1">
            <wp:simplePos x="0" y="0"/>
            <wp:positionH relativeFrom="column">
              <wp:posOffset>2057400</wp:posOffset>
            </wp:positionH>
            <wp:positionV relativeFrom="paragraph">
              <wp:posOffset>0</wp:posOffset>
            </wp:positionV>
            <wp:extent cx="4222750" cy="2938780"/>
            <wp:effectExtent l="0" t="0" r="0" b="7620"/>
            <wp:wrapSquare wrapText="bothSides"/>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2750" cy="2938780"/>
                    </a:xfrm>
                    <a:prstGeom prst="rect">
                      <a:avLst/>
                    </a:prstGeom>
                    <a:noFill/>
                    <a:ln>
                      <a:noFill/>
                    </a:ln>
                  </pic:spPr>
                </pic:pic>
              </a:graphicData>
            </a:graphic>
          </wp:anchor>
        </w:drawing>
      </w:r>
      <w:bookmarkEnd w:id="42"/>
      <w:r w:rsidR="00E17F01" w:rsidRPr="00DD1B90">
        <w:rPr>
          <w:rFonts w:ascii="Times New Roman" w:hAnsi="Times New Roman"/>
          <w:sz w:val="24"/>
          <w:szCs w:val="24"/>
        </w:rPr>
        <w:t>The cinching device is a clamp that slides into plac</w:t>
      </w:r>
      <w:r w:rsidR="00280D75">
        <w:rPr>
          <w:rFonts w:ascii="Times New Roman" w:hAnsi="Times New Roman"/>
          <w:sz w:val="24"/>
          <w:szCs w:val="24"/>
        </w:rPr>
        <w:t>e and is then secured.  Figure 18</w:t>
      </w:r>
      <w:r w:rsidR="00E17F01" w:rsidRPr="00DD1B90">
        <w:rPr>
          <w:rFonts w:ascii="Times New Roman" w:hAnsi="Times New Roman"/>
          <w:sz w:val="24"/>
          <w:szCs w:val="24"/>
        </w:rPr>
        <w:t xml:space="preserve"> shows a detailed drawing of the different components of the cinching mechanism.  The drawing is done facing the side where the cord needs to be cinched flush to on the inside.  An internal look int</w:t>
      </w:r>
      <w:r w:rsidR="00280D75">
        <w:rPr>
          <w:rFonts w:ascii="Times New Roman" w:hAnsi="Times New Roman"/>
          <w:sz w:val="24"/>
          <w:szCs w:val="24"/>
        </w:rPr>
        <w:t>o the Box Model is shown in Figure 18</w:t>
      </w:r>
      <w:r w:rsidR="00E17F01" w:rsidRPr="00DD1B90">
        <w:rPr>
          <w:rFonts w:ascii="Times New Roman" w:hAnsi="Times New Roman"/>
          <w:sz w:val="24"/>
          <w:szCs w:val="24"/>
        </w:rPr>
        <w:t>.</w:t>
      </w:r>
      <w:r w:rsidR="00280D75" w:rsidRPr="00280D75">
        <w:rPr>
          <w:rFonts w:ascii="Times New Roman" w:hAnsi="Times New Roman"/>
          <w:noProof/>
          <w:sz w:val="24"/>
          <w:szCs w:val="24"/>
        </w:rPr>
        <w:t xml:space="preserve"> </w:t>
      </w:r>
    </w:p>
    <w:p w:rsidR="00E17F01" w:rsidRPr="00DD1B90" w:rsidRDefault="00E17F01" w:rsidP="00280D75">
      <w:pPr>
        <w:spacing w:after="0" w:line="480" w:lineRule="auto"/>
        <w:ind w:firstLine="720"/>
        <w:rPr>
          <w:rFonts w:ascii="Times New Roman" w:hAnsi="Times New Roman"/>
          <w:sz w:val="24"/>
          <w:szCs w:val="24"/>
        </w:rPr>
      </w:pPr>
      <w:r w:rsidRPr="00DD1B90">
        <w:rPr>
          <w:rFonts w:ascii="Times New Roman" w:hAnsi="Times New Roman"/>
          <w:sz w:val="24"/>
          <w:szCs w:val="24"/>
        </w:rPr>
        <w:t xml:space="preserve">The curved surface </w:t>
      </w:r>
      <w:r w:rsidR="00916912">
        <w:rPr>
          <w:rFonts w:ascii="Times New Roman" w:hAnsi="Times New Roman"/>
          <w:sz w:val="24"/>
          <w:szCs w:val="24"/>
        </w:rPr>
        <w:t xml:space="preserve">in Figure 18 </w:t>
      </w:r>
      <w:r w:rsidRPr="00DD1B90">
        <w:rPr>
          <w:rFonts w:ascii="Times New Roman" w:hAnsi="Times New Roman"/>
          <w:sz w:val="24"/>
          <w:szCs w:val="24"/>
        </w:rPr>
        <w:t>is grooved to be able to secure the steel cord.  The curved surface works like pliers.  The grooves create friction and ensure the steel cord does not slip because the diameter of the whole clamp (both sides included) is exactly the same as the diameter of the cord (</w:t>
      </w:r>
      <w:r w:rsidR="004E1FFC">
        <w:rPr>
          <w:rFonts w:ascii="Times New Roman" w:hAnsi="Times New Roman"/>
          <w:sz w:val="24"/>
          <w:szCs w:val="24"/>
        </w:rPr>
        <w:t>0</w:t>
      </w:r>
      <w:r w:rsidRPr="00DD1B90">
        <w:rPr>
          <w:rFonts w:ascii="Times New Roman" w:hAnsi="Times New Roman"/>
          <w:sz w:val="24"/>
          <w:szCs w:val="24"/>
        </w:rPr>
        <w:t>.5 mm).</w:t>
      </w:r>
    </w:p>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ab/>
        <w:t>The button on the top is compressed while the device is deployed and the cords are adjusted.  Once the desired cord length is achieved, the sliding bar is pressed into</w:t>
      </w:r>
      <w:r w:rsidR="004E1FFC">
        <w:rPr>
          <w:rFonts w:ascii="Times New Roman" w:hAnsi="Times New Roman"/>
          <w:sz w:val="24"/>
          <w:szCs w:val="24"/>
        </w:rPr>
        <w:t xml:space="preserve"> the device towards the steel cord by the guide wire </w:t>
      </w:r>
      <w:r w:rsidRPr="00DD1B90">
        <w:rPr>
          <w:rFonts w:ascii="Times New Roman" w:hAnsi="Times New Roman"/>
          <w:sz w:val="24"/>
          <w:szCs w:val="24"/>
        </w:rPr>
        <w:t xml:space="preserve">clamp that is on the device while it is being deployed by the delivery guide wire that fits the spring.  The button is attached to the sliding bar at a specific location.  As the bar slides, so does the button.  Once the button reaches the hole, the compressed spring extends and the button holds the sliding bar in place.  Both sliding bars move in and towards the steel cord at the same time to ensure the steel cord is centered in the clamping </w:t>
      </w:r>
      <w:r w:rsidRPr="00DD1B90">
        <w:rPr>
          <w:rFonts w:ascii="Times New Roman" w:hAnsi="Times New Roman"/>
          <w:sz w:val="24"/>
          <w:szCs w:val="24"/>
        </w:rPr>
        <w:lastRenderedPageBreak/>
        <w:t>device.  The clamping guide wires are a separate device and forces the sliding b</w:t>
      </w:r>
      <w:r w:rsidR="004E1FFC">
        <w:rPr>
          <w:rFonts w:ascii="Times New Roman" w:hAnsi="Times New Roman"/>
          <w:sz w:val="24"/>
          <w:szCs w:val="24"/>
        </w:rPr>
        <w:t>ars to cinch the cord.  Figure 19</w:t>
      </w:r>
      <w:r w:rsidRPr="00DD1B90">
        <w:rPr>
          <w:rFonts w:ascii="Times New Roman" w:hAnsi="Times New Roman"/>
          <w:sz w:val="24"/>
          <w:szCs w:val="24"/>
        </w:rPr>
        <w:t xml:space="preserve"> shows the un-cinched and cinched states of the cinching mechanism.</w:t>
      </w:r>
    </w:p>
    <w:p w:rsidR="00AA40F0" w:rsidRPr="002E5C15" w:rsidRDefault="00FC4124" w:rsidP="0047297A">
      <w:pPr>
        <w:pStyle w:val="Heading1"/>
      </w:pPr>
      <w:bookmarkStart w:id="43" w:name="_Toc181227716"/>
      <w:bookmarkStart w:id="44" w:name="_Toc181229054"/>
      <w:r>
        <w:rPr>
          <w:noProof/>
          <w:sz w:val="24"/>
          <w:szCs w:val="24"/>
        </w:rPr>
        <mc:AlternateContent>
          <mc:Choice Requires="wps">
            <w:drawing>
              <wp:anchor distT="0" distB="0" distL="114300" distR="114300" simplePos="0" relativeHeight="251668992" behindDoc="0" locked="0" layoutInCell="1" allowOverlap="1">
                <wp:simplePos x="0" y="0"/>
                <wp:positionH relativeFrom="column">
                  <wp:posOffset>2971800</wp:posOffset>
                </wp:positionH>
                <wp:positionV relativeFrom="paragraph">
                  <wp:posOffset>1127760</wp:posOffset>
                </wp:positionV>
                <wp:extent cx="2286000" cy="1099185"/>
                <wp:effectExtent l="0" t="0" r="19050" b="24765"/>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99185"/>
                        </a:xfrm>
                        <a:prstGeom prst="rect">
                          <a:avLst/>
                        </a:prstGeom>
                        <a:solidFill>
                          <a:srgbClr val="FFFFFF"/>
                        </a:solidFill>
                        <a:ln w="9525">
                          <a:solidFill>
                            <a:srgbClr val="000000"/>
                          </a:solidFill>
                          <a:miter lim="800000"/>
                          <a:headEnd/>
                          <a:tailEnd/>
                        </a:ln>
                      </wps:spPr>
                      <wps:txbx>
                        <w:txbxContent>
                          <w:p w:rsidR="00A04524" w:rsidRDefault="00A04524" w:rsidP="004E1FFC">
                            <w:pPr>
                              <w:contextualSpacing/>
                              <w:rPr>
                                <w:b/>
                              </w:rPr>
                            </w:pPr>
                            <w:r>
                              <w:rPr>
                                <w:b/>
                              </w:rPr>
                              <w:t>Figure 19</w:t>
                            </w:r>
                          </w:p>
                          <w:p w:rsidR="00A04524" w:rsidRDefault="00A04524" w:rsidP="004E1FFC">
                            <w:pPr>
                              <w:contextualSpacing/>
                            </w:pPr>
                            <w:r>
                              <w:t>Top: Un-cinched Box model in order to adjust ACT length</w:t>
                            </w:r>
                          </w:p>
                          <w:p w:rsidR="00A04524" w:rsidRDefault="00A04524" w:rsidP="004E1FFC">
                            <w:pPr>
                              <w:contextualSpacing/>
                            </w:pPr>
                            <w:r>
                              <w:t>Bottom: Cinched Box model, which hold the ACT in a fixed place</w:t>
                            </w:r>
                          </w:p>
                          <w:p w:rsidR="00A04524" w:rsidRPr="002835F6" w:rsidRDefault="00A04524" w:rsidP="004E1FFC"/>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234pt;margin-top:88.8pt;width:180pt;height:86.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">
                <v:textbox>
                  <w:txbxContent>
                    <w:p w:rsidR="00A04524" w:rsidRDefault="00A04524" w:rsidP="004E1FFC">
                      <w:pPr>
                        <w:contextualSpacing/>
                        <w:rPr>
                          <w:b/>
                        </w:rPr>
                      </w:pPr>
                      <w:r>
                        <w:rPr>
                          <w:b/>
                        </w:rPr>
                        <w:t>Figure 19</w:t>
                      </w:r>
                    </w:p>
                    <w:p w:rsidR="00A04524" w:rsidRDefault="00A04524" w:rsidP="004E1FFC">
                      <w:pPr>
                        <w:contextualSpacing/>
                      </w:pPr>
                      <w:r>
                        <w:t>Top: Un-cinched Box model in order to adjust ACT length</w:t>
                      </w:r>
                    </w:p>
                    <w:p w:rsidR="00A04524" w:rsidRDefault="00A04524" w:rsidP="004E1FFC">
                      <w:pPr>
                        <w:contextualSpacing/>
                      </w:pPr>
                      <w:r>
                        <w:t>Bottom: Cinched Box model, which hold the ACT in a fixed place</w:t>
                      </w:r>
                    </w:p>
                    <w:p w:rsidR="00A04524" w:rsidRPr="002835F6" w:rsidRDefault="00A04524" w:rsidP="004E1FFC"/>
                  </w:txbxContent>
                </v:textbox>
                <w10:wrap type="square"/>
              </v:shape>
            </w:pict>
          </mc:Fallback>
        </mc:AlternateContent>
      </w:r>
      <w:r w:rsidR="00E82078">
        <w:rPr>
          <w:noProof/>
          <w:sz w:val="24"/>
          <w:szCs w:val="24"/>
        </w:rPr>
        <w:drawing>
          <wp:inline distT="0" distB="0" distL="0" distR="0">
            <wp:extent cx="2743200" cy="3743009"/>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927" cy="3744001"/>
                    </a:xfrm>
                    <a:prstGeom prst="rect">
                      <a:avLst/>
                    </a:prstGeom>
                    <a:noFill/>
                    <a:ln>
                      <a:noFill/>
                    </a:ln>
                  </pic:spPr>
                </pic:pic>
              </a:graphicData>
            </a:graphic>
          </wp:inline>
        </w:drawing>
      </w:r>
      <w:r w:rsidR="00E17F01" w:rsidRPr="00DD1B90">
        <w:rPr>
          <w:sz w:val="24"/>
          <w:szCs w:val="24"/>
          <w:u w:val="single"/>
        </w:rPr>
        <w:br/>
      </w:r>
      <w:r w:rsidR="00AA40F0" w:rsidRPr="002E5C15">
        <w:t>Criteria for Cinching Device</w:t>
      </w:r>
      <w:bookmarkEnd w:id="43"/>
      <w:bookmarkEnd w:id="44"/>
    </w:p>
    <w:p w:rsidR="00AA40F0" w:rsidRPr="002501A3" w:rsidRDefault="00AA40F0" w:rsidP="00AA40F0">
      <w:pPr>
        <w:spacing w:after="0" w:line="480" w:lineRule="auto"/>
        <w:rPr>
          <w:rFonts w:ascii="Times New Roman" w:hAnsi="Times New Roman"/>
          <w:sz w:val="24"/>
          <w:szCs w:val="24"/>
        </w:rPr>
      </w:pPr>
      <w:r w:rsidRPr="002501A3">
        <w:rPr>
          <w:rFonts w:ascii="Times New Roman" w:hAnsi="Times New Roman"/>
          <w:sz w:val="24"/>
          <w:szCs w:val="24"/>
        </w:rPr>
        <w:tab/>
        <w:t>The cinching device was scored according to the following design criteria: Biocompatibility, Durability, Ease of Deployment, Ease of Adjustabi</w:t>
      </w:r>
      <w:r>
        <w:rPr>
          <w:rFonts w:ascii="Times New Roman" w:hAnsi="Times New Roman"/>
          <w:sz w:val="24"/>
          <w:szCs w:val="24"/>
        </w:rPr>
        <w:t>lity, Mechanical Effectiveness</w:t>
      </w:r>
      <w:r w:rsidRPr="002501A3">
        <w:rPr>
          <w:rFonts w:ascii="Times New Roman" w:hAnsi="Times New Roman"/>
          <w:sz w:val="24"/>
          <w:szCs w:val="24"/>
        </w:rPr>
        <w:t>, and Cost. Our cinching device is designed to remain in the patient’s body for the duration of his/her life and therefor</w:t>
      </w:r>
      <w:r w:rsidR="001C5C42">
        <w:rPr>
          <w:rFonts w:ascii="Times New Roman" w:hAnsi="Times New Roman"/>
          <w:sz w:val="24"/>
          <w:szCs w:val="24"/>
        </w:rPr>
        <w:t>e</w:t>
      </w:r>
      <w:r w:rsidRPr="002501A3">
        <w:rPr>
          <w:rFonts w:ascii="Times New Roman" w:hAnsi="Times New Roman"/>
          <w:sz w:val="24"/>
          <w:szCs w:val="24"/>
        </w:rPr>
        <w:t xml:space="preserve"> must be </w:t>
      </w:r>
      <w:r w:rsidRPr="002501A3">
        <w:rPr>
          <w:rFonts w:ascii="Times New Roman" w:hAnsi="Times New Roman"/>
          <w:b/>
          <w:sz w:val="24"/>
          <w:szCs w:val="24"/>
        </w:rPr>
        <w:t>biocompatible</w:t>
      </w:r>
      <w:r w:rsidRPr="002501A3">
        <w:rPr>
          <w:rFonts w:ascii="Times New Roman" w:hAnsi="Times New Roman"/>
          <w:sz w:val="24"/>
          <w:szCs w:val="24"/>
        </w:rPr>
        <w:t xml:space="preserve"> in order to avoid</w:t>
      </w:r>
      <w:r>
        <w:rPr>
          <w:rFonts w:ascii="Times New Roman" w:hAnsi="Times New Roman"/>
          <w:sz w:val="24"/>
          <w:szCs w:val="24"/>
        </w:rPr>
        <w:t xml:space="preserve"> a negative immune response. The device needs to be </w:t>
      </w:r>
      <w:r w:rsidRPr="002501A3">
        <w:rPr>
          <w:rFonts w:ascii="Times New Roman" w:hAnsi="Times New Roman"/>
          <w:b/>
          <w:sz w:val="24"/>
          <w:szCs w:val="24"/>
        </w:rPr>
        <w:t>durable</w:t>
      </w:r>
      <w:r w:rsidRPr="002501A3">
        <w:rPr>
          <w:rFonts w:ascii="Times New Roman" w:hAnsi="Times New Roman"/>
          <w:sz w:val="24"/>
          <w:szCs w:val="24"/>
        </w:rPr>
        <w:t xml:space="preserve"> so the mechanism does not degrade or become loose over time. </w:t>
      </w:r>
      <w:r w:rsidRPr="002501A3">
        <w:rPr>
          <w:rFonts w:ascii="Times New Roman" w:hAnsi="Times New Roman"/>
          <w:b/>
          <w:sz w:val="24"/>
          <w:szCs w:val="24"/>
        </w:rPr>
        <w:t>Ease of Deployment</w:t>
      </w:r>
      <w:r w:rsidRPr="002501A3">
        <w:rPr>
          <w:rFonts w:ascii="Times New Roman" w:hAnsi="Times New Roman"/>
          <w:sz w:val="24"/>
          <w:szCs w:val="24"/>
        </w:rPr>
        <w:t xml:space="preserve"> is an important criterion we investigated in insuring the physician can maneuver the catheter attached to the device with ease. The device must be capable of being threaded or pushed with a guide wire into the femoral artery, around the aortic </w:t>
      </w:r>
      <w:r w:rsidRPr="002501A3">
        <w:rPr>
          <w:rFonts w:ascii="Times New Roman" w:hAnsi="Times New Roman"/>
          <w:sz w:val="24"/>
          <w:szCs w:val="24"/>
        </w:rPr>
        <w:lastRenderedPageBreak/>
        <w:t xml:space="preserve">arch, and into the left ventricle. </w:t>
      </w:r>
      <w:r>
        <w:rPr>
          <w:rFonts w:ascii="Times New Roman" w:hAnsi="Times New Roman"/>
          <w:sz w:val="24"/>
          <w:szCs w:val="24"/>
        </w:rPr>
        <w:t xml:space="preserve">The ACTs also need to be </w:t>
      </w:r>
      <w:r>
        <w:rPr>
          <w:rFonts w:ascii="Times New Roman" w:hAnsi="Times New Roman"/>
          <w:b/>
          <w:sz w:val="24"/>
          <w:szCs w:val="24"/>
        </w:rPr>
        <w:t xml:space="preserve">adjustable </w:t>
      </w:r>
      <w:r>
        <w:rPr>
          <w:rFonts w:ascii="Times New Roman" w:hAnsi="Times New Roman"/>
          <w:sz w:val="24"/>
          <w:szCs w:val="24"/>
        </w:rPr>
        <w:t xml:space="preserve">to </w:t>
      </w:r>
      <w:r w:rsidR="00E722F6">
        <w:rPr>
          <w:rFonts w:ascii="Times New Roman" w:hAnsi="Times New Roman"/>
          <w:sz w:val="24"/>
          <w:szCs w:val="24"/>
        </w:rPr>
        <w:t>the correct lengths where the c</w:t>
      </w:r>
      <w:r>
        <w:rPr>
          <w:rFonts w:ascii="Times New Roman" w:hAnsi="Times New Roman"/>
          <w:sz w:val="24"/>
          <w:szCs w:val="24"/>
        </w:rPr>
        <w:t xml:space="preserve">ords will be cinched. </w:t>
      </w:r>
      <w:r w:rsidRPr="002501A3">
        <w:rPr>
          <w:rFonts w:ascii="Times New Roman" w:hAnsi="Times New Roman"/>
          <w:sz w:val="24"/>
          <w:szCs w:val="24"/>
        </w:rPr>
        <w:t xml:space="preserve">Our goal is reduce MR and in order to do so the device need to be </w:t>
      </w:r>
      <w:r w:rsidRPr="002501A3">
        <w:rPr>
          <w:rFonts w:ascii="Times New Roman" w:hAnsi="Times New Roman"/>
          <w:b/>
          <w:sz w:val="24"/>
          <w:szCs w:val="24"/>
        </w:rPr>
        <w:t>mechanically effective</w:t>
      </w:r>
      <w:r w:rsidRPr="002501A3">
        <w:rPr>
          <w:rFonts w:ascii="Times New Roman" w:hAnsi="Times New Roman"/>
          <w:sz w:val="24"/>
          <w:szCs w:val="24"/>
        </w:rPr>
        <w:t xml:space="preserve">. Our criteria for mechanical effectiveness are: ability to replicate physiological tensions in the </w:t>
      </w:r>
      <w:r>
        <w:rPr>
          <w:rFonts w:ascii="Times New Roman" w:hAnsi="Times New Roman"/>
          <w:sz w:val="24"/>
          <w:szCs w:val="24"/>
        </w:rPr>
        <w:t>CT</w:t>
      </w:r>
      <w:r w:rsidRPr="002501A3">
        <w:rPr>
          <w:rFonts w:ascii="Times New Roman" w:hAnsi="Times New Roman"/>
          <w:sz w:val="24"/>
          <w:szCs w:val="24"/>
        </w:rPr>
        <w:t xml:space="preserve">, ability to replicate change in length of the </w:t>
      </w:r>
      <w:r>
        <w:rPr>
          <w:rFonts w:ascii="Times New Roman" w:hAnsi="Times New Roman"/>
          <w:sz w:val="24"/>
          <w:szCs w:val="24"/>
        </w:rPr>
        <w:t>CT</w:t>
      </w:r>
      <w:r w:rsidRPr="002501A3">
        <w:rPr>
          <w:rFonts w:ascii="Times New Roman" w:hAnsi="Times New Roman"/>
          <w:sz w:val="24"/>
          <w:szCs w:val="24"/>
        </w:rPr>
        <w:t xml:space="preserve">, and ability to undergo this change in length as slow as when the heart is at rest and as fast as when the heart is under maximum exertion. Finally we want to minimize </w:t>
      </w:r>
      <w:r w:rsidRPr="002501A3">
        <w:rPr>
          <w:rFonts w:ascii="Times New Roman" w:hAnsi="Times New Roman"/>
          <w:b/>
          <w:sz w:val="24"/>
          <w:szCs w:val="24"/>
        </w:rPr>
        <w:t xml:space="preserve">cost, </w:t>
      </w:r>
      <w:r w:rsidRPr="002501A3">
        <w:rPr>
          <w:rFonts w:ascii="Times New Roman" w:hAnsi="Times New Roman"/>
          <w:sz w:val="24"/>
          <w:szCs w:val="24"/>
        </w:rPr>
        <w:t>so we loo</w:t>
      </w:r>
      <w:r w:rsidR="00E722F6">
        <w:rPr>
          <w:rFonts w:ascii="Times New Roman" w:hAnsi="Times New Roman"/>
          <w:sz w:val="24"/>
          <w:szCs w:val="24"/>
        </w:rPr>
        <w:t xml:space="preserve">ked into the cost of production, </w:t>
      </w:r>
      <w:r w:rsidRPr="002501A3">
        <w:rPr>
          <w:rFonts w:ascii="Times New Roman" w:hAnsi="Times New Roman"/>
          <w:sz w:val="24"/>
          <w:szCs w:val="24"/>
        </w:rPr>
        <w:t>materials and delivery systems we would need for each cinching mechanism.</w:t>
      </w:r>
    </w:p>
    <w:p w:rsidR="00AA40F0" w:rsidRPr="002501A3" w:rsidRDefault="00AA40F0" w:rsidP="00AA40F0">
      <w:pPr>
        <w:spacing w:after="0" w:line="480" w:lineRule="auto"/>
        <w:rPr>
          <w:rFonts w:ascii="Times New Roman" w:hAnsi="Times New Roman"/>
          <w:sz w:val="24"/>
          <w:szCs w:val="24"/>
        </w:rPr>
      </w:pPr>
      <w:r w:rsidRPr="002501A3">
        <w:rPr>
          <w:rFonts w:ascii="Times New Roman" w:hAnsi="Times New Roman"/>
          <w:sz w:val="24"/>
          <w:szCs w:val="24"/>
        </w:rPr>
        <w:tab/>
        <w:t>We next weighted each of the above criterion on a scale of 1-10 based on its importance for our patients’ needs. We assigned weights of 10 to the follow</w:t>
      </w:r>
      <w:r>
        <w:rPr>
          <w:rFonts w:ascii="Times New Roman" w:hAnsi="Times New Roman"/>
          <w:sz w:val="24"/>
          <w:szCs w:val="24"/>
        </w:rPr>
        <w:t xml:space="preserve">ing criteria: Biocompatibility and </w:t>
      </w:r>
      <w:r w:rsidRPr="002501A3">
        <w:rPr>
          <w:rFonts w:ascii="Times New Roman" w:hAnsi="Times New Roman"/>
          <w:sz w:val="24"/>
          <w:szCs w:val="24"/>
        </w:rPr>
        <w:t>Durability. We must make sure that our device does not cause any negative side effects to the patient, and the health of the patient post-procedure is our number one concern. Therefore, we must be certain that the device that we choose will not aff</w:t>
      </w:r>
      <w:r>
        <w:rPr>
          <w:rFonts w:ascii="Times New Roman" w:hAnsi="Times New Roman"/>
          <w:sz w:val="24"/>
          <w:szCs w:val="24"/>
        </w:rPr>
        <w:t>ect the patient’s immune system and</w:t>
      </w:r>
      <w:r w:rsidRPr="002501A3">
        <w:rPr>
          <w:rFonts w:ascii="Times New Roman" w:hAnsi="Times New Roman"/>
          <w:sz w:val="24"/>
          <w:szCs w:val="24"/>
        </w:rPr>
        <w:t xml:space="preserve"> will work properly for a long duration. The Mechanical Effectiveness </w:t>
      </w:r>
      <w:r>
        <w:rPr>
          <w:rFonts w:ascii="Times New Roman" w:hAnsi="Times New Roman"/>
          <w:sz w:val="24"/>
          <w:szCs w:val="24"/>
        </w:rPr>
        <w:t xml:space="preserve">and Ease of Adjustability were </w:t>
      </w:r>
      <w:r w:rsidRPr="002501A3">
        <w:rPr>
          <w:rFonts w:ascii="Times New Roman" w:hAnsi="Times New Roman"/>
          <w:sz w:val="24"/>
          <w:szCs w:val="24"/>
        </w:rPr>
        <w:t>rated a 9 because it is high on our list of priorities in term of reducing MR, however it does not have the ability to affect that patient negatively post operatively as the other criteria rated as 10. The Ease of Deployment criterion was weighted 8 because this criterion is based on the ease of the surgery for the doctor. Marketing ou</w:t>
      </w:r>
      <w:r w:rsidR="00574B0D">
        <w:rPr>
          <w:rFonts w:ascii="Times New Roman" w:hAnsi="Times New Roman"/>
          <w:sz w:val="24"/>
          <w:szCs w:val="24"/>
        </w:rPr>
        <w:t>r device to appeal to physicians</w:t>
      </w:r>
      <w:r w:rsidRPr="002501A3">
        <w:rPr>
          <w:rFonts w:ascii="Times New Roman" w:hAnsi="Times New Roman"/>
          <w:sz w:val="24"/>
          <w:szCs w:val="24"/>
        </w:rPr>
        <w:t xml:space="preserve"> performing the surgery is very important in terms of getting our product to market. However, we felt that the ease of surgery is of lesser importance than the safety of the patients. Lastly, we weighted Cost 6 because we found it to be of lesser importance than the physicians’ ease of surgery but still and important criterion in terms of getting our product to market.</w:t>
      </w:r>
    </w:p>
    <w:p w:rsidR="00AA40F0" w:rsidRPr="002E5C15" w:rsidRDefault="00AA40F0" w:rsidP="0047297A">
      <w:pPr>
        <w:pStyle w:val="Heading1"/>
      </w:pPr>
      <w:bookmarkStart w:id="45" w:name="_Toc279499023"/>
      <w:bookmarkStart w:id="46" w:name="_Toc279499601"/>
      <w:bookmarkStart w:id="47" w:name="_Toc279530923"/>
      <w:bookmarkStart w:id="48" w:name="_Toc181227717"/>
      <w:bookmarkStart w:id="49" w:name="_Toc181229055"/>
      <w:r w:rsidRPr="002E5C15">
        <w:lastRenderedPageBreak/>
        <w:t>Scoring</w:t>
      </w:r>
      <w:bookmarkEnd w:id="45"/>
      <w:bookmarkEnd w:id="46"/>
      <w:bookmarkEnd w:id="47"/>
      <w:bookmarkEnd w:id="48"/>
      <w:bookmarkEnd w:id="49"/>
    </w:p>
    <w:p w:rsidR="00AA40F0" w:rsidRDefault="00AA40F0" w:rsidP="00AA40F0">
      <w:pPr>
        <w:spacing w:after="0" w:line="480" w:lineRule="auto"/>
        <w:rPr>
          <w:rFonts w:ascii="Times New Roman" w:hAnsi="Times New Roman"/>
          <w:sz w:val="24"/>
          <w:szCs w:val="24"/>
        </w:rPr>
      </w:pPr>
      <w:r w:rsidRPr="002501A3">
        <w:rPr>
          <w:rFonts w:ascii="Times New Roman" w:hAnsi="Times New Roman"/>
          <w:sz w:val="24"/>
          <w:szCs w:val="24"/>
        </w:rPr>
        <w:tab/>
        <w:t>We scored our four design concepts on a scale from 1-10 based on the criteria above. In the Pugh Chart below, Green represents a perfect score</w:t>
      </w:r>
      <w:r w:rsidR="00574B0D">
        <w:rPr>
          <w:rFonts w:ascii="Times New Roman" w:hAnsi="Times New Roman"/>
          <w:sz w:val="24"/>
          <w:szCs w:val="24"/>
        </w:rPr>
        <w:t xml:space="preserve"> (10)</w:t>
      </w:r>
      <w:r w:rsidRPr="002501A3">
        <w:rPr>
          <w:rFonts w:ascii="Times New Roman" w:hAnsi="Times New Roman"/>
          <w:sz w:val="24"/>
          <w:szCs w:val="24"/>
        </w:rPr>
        <w:t>, yellow a high score</w:t>
      </w:r>
      <w:r w:rsidR="00574B0D">
        <w:rPr>
          <w:rFonts w:ascii="Times New Roman" w:hAnsi="Times New Roman"/>
          <w:sz w:val="24"/>
          <w:szCs w:val="24"/>
        </w:rPr>
        <w:t xml:space="preserve"> (9-7)</w:t>
      </w:r>
      <w:r w:rsidRPr="002501A3">
        <w:rPr>
          <w:rFonts w:ascii="Times New Roman" w:hAnsi="Times New Roman"/>
          <w:sz w:val="24"/>
          <w:szCs w:val="24"/>
        </w:rPr>
        <w:t xml:space="preserve">, and red a low score (6 and below). </w:t>
      </w:r>
    </w:p>
    <w:p w:rsidR="00AA40F0" w:rsidRPr="006278B6" w:rsidRDefault="00AA40F0" w:rsidP="0047297A">
      <w:pPr>
        <w:pStyle w:val="Heading2"/>
      </w:pPr>
      <w:bookmarkStart w:id="50" w:name="_Toc181229056"/>
      <w:r w:rsidRPr="006278B6">
        <w:t>Biocompatibility</w:t>
      </w:r>
      <w:bookmarkEnd w:id="50"/>
    </w:p>
    <w:p w:rsidR="00AA40F0" w:rsidRDefault="00AA40F0" w:rsidP="00AA40F0">
      <w:pPr>
        <w:spacing w:after="0" w:line="480" w:lineRule="auto"/>
        <w:ind w:firstLine="720"/>
        <w:rPr>
          <w:rFonts w:ascii="Times New Roman" w:hAnsi="Times New Roman"/>
          <w:sz w:val="24"/>
          <w:szCs w:val="24"/>
        </w:rPr>
      </w:pPr>
      <w:r w:rsidRPr="002501A3">
        <w:rPr>
          <w:rFonts w:ascii="Times New Roman" w:hAnsi="Times New Roman"/>
          <w:sz w:val="24"/>
          <w:szCs w:val="24"/>
        </w:rPr>
        <w:t>The Knot Tying Devi</w:t>
      </w:r>
      <w:r>
        <w:rPr>
          <w:rFonts w:ascii="Times New Roman" w:hAnsi="Times New Roman"/>
          <w:sz w:val="24"/>
          <w:szCs w:val="24"/>
        </w:rPr>
        <w:t>c</w:t>
      </w:r>
      <w:r w:rsidRPr="002501A3">
        <w:rPr>
          <w:rFonts w:ascii="Times New Roman" w:hAnsi="Times New Roman"/>
          <w:sz w:val="24"/>
          <w:szCs w:val="24"/>
        </w:rPr>
        <w:t>e, Trap Device, and Box Model are all made of 316</w:t>
      </w:r>
      <w:r>
        <w:rPr>
          <w:rFonts w:ascii="Times New Roman" w:hAnsi="Times New Roman"/>
          <w:sz w:val="24"/>
          <w:szCs w:val="24"/>
        </w:rPr>
        <w:t>L stainless steel</w:t>
      </w:r>
      <w:r w:rsidRPr="002501A3">
        <w:rPr>
          <w:rFonts w:ascii="Times New Roman" w:hAnsi="Times New Roman"/>
          <w:sz w:val="24"/>
          <w:szCs w:val="24"/>
        </w:rPr>
        <w:t>. The Shorts Device</w:t>
      </w:r>
      <w:r>
        <w:rPr>
          <w:rFonts w:ascii="Times New Roman" w:hAnsi="Times New Roman"/>
          <w:sz w:val="24"/>
          <w:szCs w:val="24"/>
        </w:rPr>
        <w:t xml:space="preserve"> is made of Prolypropylene (PP)</w:t>
      </w:r>
      <w:r w:rsidRPr="002501A3">
        <w:rPr>
          <w:rFonts w:ascii="Times New Roman" w:hAnsi="Times New Roman"/>
          <w:sz w:val="24"/>
          <w:szCs w:val="24"/>
        </w:rPr>
        <w:t>. The Knot Tyin</w:t>
      </w:r>
      <w:r>
        <w:rPr>
          <w:rFonts w:ascii="Times New Roman" w:hAnsi="Times New Roman"/>
          <w:sz w:val="24"/>
          <w:szCs w:val="24"/>
        </w:rPr>
        <w:t>g Device and the Trap Device use G</w:t>
      </w:r>
      <w:r w:rsidRPr="002501A3">
        <w:rPr>
          <w:rFonts w:ascii="Times New Roman" w:hAnsi="Times New Roman"/>
          <w:sz w:val="24"/>
          <w:szCs w:val="24"/>
        </w:rPr>
        <w:t>or</w:t>
      </w:r>
      <w:r>
        <w:rPr>
          <w:rFonts w:ascii="Times New Roman" w:hAnsi="Times New Roman"/>
          <w:sz w:val="24"/>
          <w:szCs w:val="24"/>
        </w:rPr>
        <w:t>e-T</w:t>
      </w:r>
      <w:r w:rsidRPr="002501A3">
        <w:rPr>
          <w:rFonts w:ascii="Times New Roman" w:hAnsi="Times New Roman"/>
          <w:sz w:val="24"/>
          <w:szCs w:val="24"/>
        </w:rPr>
        <w:t>ex as the material for the</w:t>
      </w:r>
      <w:r>
        <w:rPr>
          <w:rFonts w:ascii="Times New Roman" w:hAnsi="Times New Roman"/>
          <w:sz w:val="24"/>
          <w:szCs w:val="24"/>
        </w:rPr>
        <w:t xml:space="preserve"> ACT</w:t>
      </w:r>
      <w:r w:rsidRPr="002501A3">
        <w:rPr>
          <w:rFonts w:ascii="Times New Roman" w:hAnsi="Times New Roman"/>
          <w:sz w:val="24"/>
          <w:szCs w:val="24"/>
        </w:rPr>
        <w:t>. The Shorts Device and the Box Model use 316</w:t>
      </w:r>
      <w:r>
        <w:rPr>
          <w:rFonts w:ascii="Times New Roman" w:hAnsi="Times New Roman"/>
          <w:sz w:val="24"/>
          <w:szCs w:val="24"/>
        </w:rPr>
        <w:t>L</w:t>
      </w:r>
      <w:r w:rsidRPr="002501A3">
        <w:rPr>
          <w:rFonts w:ascii="Times New Roman" w:hAnsi="Times New Roman"/>
          <w:sz w:val="24"/>
          <w:szCs w:val="24"/>
        </w:rPr>
        <w:t xml:space="preserve"> stainless steel, the same material as the device, for the </w:t>
      </w:r>
      <w:r>
        <w:rPr>
          <w:rFonts w:ascii="Times New Roman" w:hAnsi="Times New Roman"/>
          <w:sz w:val="24"/>
          <w:szCs w:val="24"/>
        </w:rPr>
        <w:t>ACT</w:t>
      </w:r>
      <w:r w:rsidRPr="002501A3">
        <w:rPr>
          <w:rFonts w:ascii="Times New Roman" w:hAnsi="Times New Roman"/>
          <w:sz w:val="24"/>
          <w:szCs w:val="24"/>
        </w:rPr>
        <w:t xml:space="preserve">. </w:t>
      </w:r>
      <w:r>
        <w:rPr>
          <w:rFonts w:ascii="Times New Roman" w:hAnsi="Times New Roman"/>
          <w:sz w:val="24"/>
          <w:szCs w:val="24"/>
        </w:rPr>
        <w:t>There is a possibility that the devices using 316L stainless steel would require the patients to use blood thinners</w:t>
      </w:r>
      <w:r w:rsidRPr="002501A3">
        <w:rPr>
          <w:rFonts w:ascii="Times New Roman" w:hAnsi="Times New Roman"/>
          <w:sz w:val="24"/>
          <w:szCs w:val="24"/>
        </w:rPr>
        <w:t xml:space="preserve">. </w:t>
      </w:r>
      <w:r>
        <w:rPr>
          <w:rFonts w:ascii="Times New Roman" w:hAnsi="Times New Roman"/>
          <w:sz w:val="24"/>
          <w:szCs w:val="24"/>
        </w:rPr>
        <w:t>Stents are of a comparable size to our devices so we anticipate the patient will need to take aspirin and go on blood thinners for approximately 1 to 12 months as that is what patients who have stents need post-operatively. Gore-Tex does not require the patient to go on blood thinners so we rated the Knot Tying Device a 10 in biocompatibility, because the stainless steel device is removed from the patient and only the Gore-Tex ACT remain</w:t>
      </w:r>
      <w:r w:rsidR="00574B0D">
        <w:rPr>
          <w:rFonts w:ascii="Times New Roman" w:hAnsi="Times New Roman"/>
          <w:sz w:val="24"/>
          <w:szCs w:val="24"/>
        </w:rPr>
        <w:t>s</w:t>
      </w:r>
      <w:r>
        <w:rPr>
          <w:rFonts w:ascii="Times New Roman" w:hAnsi="Times New Roman"/>
          <w:sz w:val="24"/>
          <w:szCs w:val="24"/>
        </w:rPr>
        <w:t xml:space="preserve"> in the patient permanently. We rated the Trap Device,</w:t>
      </w:r>
      <w:r w:rsidRPr="002501A3">
        <w:rPr>
          <w:rFonts w:ascii="Times New Roman" w:hAnsi="Times New Roman"/>
          <w:sz w:val="24"/>
          <w:szCs w:val="24"/>
        </w:rPr>
        <w:t xml:space="preserve"> Box Model</w:t>
      </w:r>
      <w:r>
        <w:rPr>
          <w:rFonts w:ascii="Times New Roman" w:hAnsi="Times New Roman"/>
          <w:sz w:val="24"/>
          <w:szCs w:val="24"/>
        </w:rPr>
        <w:t xml:space="preserve">, and </w:t>
      </w:r>
      <w:r w:rsidRPr="002501A3">
        <w:rPr>
          <w:rFonts w:ascii="Times New Roman" w:hAnsi="Times New Roman"/>
          <w:sz w:val="24"/>
          <w:szCs w:val="24"/>
        </w:rPr>
        <w:t>Shorts Device</w:t>
      </w:r>
      <w:r>
        <w:rPr>
          <w:rFonts w:ascii="Times New Roman" w:hAnsi="Times New Roman"/>
          <w:sz w:val="24"/>
          <w:szCs w:val="24"/>
        </w:rPr>
        <w:t xml:space="preserve"> a 9 for biocompatibility due to the prospect of the patient requiring blood thinners. </w:t>
      </w:r>
    </w:p>
    <w:p w:rsidR="00AA40F0" w:rsidRPr="006278B6" w:rsidRDefault="00AA40F0" w:rsidP="0047297A">
      <w:pPr>
        <w:pStyle w:val="Heading2"/>
      </w:pPr>
      <w:bookmarkStart w:id="51" w:name="_Toc181229057"/>
      <w:r w:rsidRPr="006278B6">
        <w:t>Durability</w:t>
      </w:r>
      <w:bookmarkEnd w:id="51"/>
    </w:p>
    <w:p w:rsidR="00AA40F0" w:rsidRDefault="00AA40F0" w:rsidP="00AA40F0">
      <w:pPr>
        <w:spacing w:after="0" w:line="480" w:lineRule="auto"/>
        <w:rPr>
          <w:rFonts w:ascii="Times New Roman" w:hAnsi="Times New Roman"/>
          <w:sz w:val="24"/>
          <w:szCs w:val="24"/>
        </w:rPr>
      </w:pPr>
      <w:r w:rsidRPr="002501A3">
        <w:rPr>
          <w:rFonts w:ascii="Times New Roman" w:hAnsi="Times New Roman"/>
          <w:sz w:val="24"/>
          <w:szCs w:val="24"/>
        </w:rPr>
        <w:t xml:space="preserve"> </w:t>
      </w:r>
      <w:r>
        <w:rPr>
          <w:rFonts w:ascii="Times New Roman" w:hAnsi="Times New Roman"/>
          <w:sz w:val="24"/>
          <w:szCs w:val="24"/>
        </w:rPr>
        <w:t xml:space="preserve">The Knot Tying Device is rated a 7 for durability because Gore-Tex does not hold onto the papillary muscle and leaflet as well as 316L stainless steel. Therefore, overtime there is a chance that the ACT will detach from the leaflet or papillary muscle. The Trap Device is rated a 3 in </w:t>
      </w:r>
      <w:r>
        <w:rPr>
          <w:rFonts w:ascii="Times New Roman" w:hAnsi="Times New Roman"/>
          <w:sz w:val="24"/>
          <w:szCs w:val="24"/>
        </w:rPr>
        <w:lastRenderedPageBreak/>
        <w:t>durability because of the large potential of the Gore-Tex slipping in the wire mesh trap. When the mitral valve opens, the diameter of the trap increases. This causes room for the Gore-Tex to move, therefore changing the lengths of the ACT and reducing the success rate of minimizing MR.</w:t>
      </w:r>
      <w:r w:rsidRPr="002501A3">
        <w:rPr>
          <w:rFonts w:ascii="Times New Roman" w:hAnsi="Times New Roman"/>
          <w:sz w:val="24"/>
          <w:szCs w:val="24"/>
        </w:rPr>
        <w:t xml:space="preserve"> </w:t>
      </w:r>
      <w:r>
        <w:rPr>
          <w:rFonts w:ascii="Times New Roman" w:hAnsi="Times New Roman"/>
          <w:sz w:val="24"/>
          <w:szCs w:val="24"/>
        </w:rPr>
        <w:t>There is also the potential of the Gore-Tex detaching from the leaflet or papillary muscle for the same reason as the Knot Tying Device. The Shorts Device ACT is made out of 316L stainless stee</w:t>
      </w:r>
      <w:r w:rsidRPr="002501A3">
        <w:rPr>
          <w:rFonts w:ascii="Times New Roman" w:hAnsi="Times New Roman"/>
          <w:sz w:val="24"/>
          <w:szCs w:val="24"/>
        </w:rPr>
        <w:t>l. Therefore, there is strong anchoring to t</w:t>
      </w:r>
      <w:r>
        <w:rPr>
          <w:rFonts w:ascii="Times New Roman" w:hAnsi="Times New Roman"/>
          <w:sz w:val="24"/>
          <w:szCs w:val="24"/>
        </w:rPr>
        <w:t>he papillary muscle and leaflet. However, the device itself is made out of PP</w:t>
      </w:r>
      <w:r w:rsidRPr="002501A3">
        <w:rPr>
          <w:rFonts w:ascii="Times New Roman" w:hAnsi="Times New Roman"/>
          <w:sz w:val="24"/>
          <w:szCs w:val="24"/>
        </w:rPr>
        <w:t xml:space="preserve"> </w:t>
      </w:r>
      <w:r>
        <w:rPr>
          <w:rFonts w:ascii="Times New Roman" w:hAnsi="Times New Roman"/>
          <w:sz w:val="24"/>
          <w:szCs w:val="24"/>
        </w:rPr>
        <w:t xml:space="preserve">which is not as durable as 316L stainless steel and has the potential </w:t>
      </w:r>
      <w:r w:rsidRPr="002501A3">
        <w:rPr>
          <w:rFonts w:ascii="Times New Roman" w:hAnsi="Times New Roman"/>
          <w:sz w:val="24"/>
          <w:szCs w:val="24"/>
        </w:rPr>
        <w:t xml:space="preserve">to wear over time due to the rubbing of the stainless steal against the </w:t>
      </w:r>
      <w:r>
        <w:rPr>
          <w:rFonts w:ascii="Times New Roman" w:hAnsi="Times New Roman"/>
          <w:sz w:val="24"/>
          <w:szCs w:val="24"/>
        </w:rPr>
        <w:t>PP</w:t>
      </w:r>
      <w:r w:rsidRPr="002501A3">
        <w:rPr>
          <w:rFonts w:ascii="Times New Roman" w:hAnsi="Times New Roman"/>
          <w:sz w:val="24"/>
          <w:szCs w:val="24"/>
        </w:rPr>
        <w:t xml:space="preserve"> surface.</w:t>
      </w:r>
      <w:r w:rsidRPr="00DD1B90">
        <w:rPr>
          <w:rFonts w:ascii="Times New Roman" w:hAnsi="Times New Roman"/>
          <w:sz w:val="24"/>
          <w:szCs w:val="24"/>
        </w:rPr>
        <w:t xml:space="preserve"> </w:t>
      </w:r>
      <w:r>
        <w:rPr>
          <w:rFonts w:ascii="Times New Roman" w:hAnsi="Times New Roman"/>
          <w:sz w:val="24"/>
          <w:szCs w:val="24"/>
        </w:rPr>
        <w:t>Due to thi</w:t>
      </w:r>
      <w:r w:rsidR="00574B0D">
        <w:rPr>
          <w:rFonts w:ascii="Times New Roman" w:hAnsi="Times New Roman"/>
          <w:sz w:val="24"/>
          <w:szCs w:val="24"/>
        </w:rPr>
        <w:t>s concern, we rated the Shorts D</w:t>
      </w:r>
      <w:r>
        <w:rPr>
          <w:rFonts w:ascii="Times New Roman" w:hAnsi="Times New Roman"/>
          <w:sz w:val="24"/>
          <w:szCs w:val="24"/>
        </w:rPr>
        <w:t>evice a 6 in durability. For the Box Model</w:t>
      </w:r>
      <w:r w:rsidRPr="002501A3">
        <w:rPr>
          <w:rFonts w:ascii="Times New Roman" w:hAnsi="Times New Roman"/>
          <w:sz w:val="24"/>
          <w:szCs w:val="24"/>
        </w:rPr>
        <w:t xml:space="preserve">, both the </w:t>
      </w:r>
      <w:r>
        <w:rPr>
          <w:rFonts w:ascii="Times New Roman" w:hAnsi="Times New Roman"/>
          <w:sz w:val="24"/>
          <w:szCs w:val="24"/>
        </w:rPr>
        <w:t>ACT</w:t>
      </w:r>
      <w:r w:rsidRPr="002501A3">
        <w:rPr>
          <w:rFonts w:ascii="Times New Roman" w:hAnsi="Times New Roman"/>
          <w:sz w:val="24"/>
          <w:szCs w:val="24"/>
        </w:rPr>
        <w:t xml:space="preserve"> and the device </w:t>
      </w:r>
      <w:r>
        <w:rPr>
          <w:rFonts w:ascii="Times New Roman" w:hAnsi="Times New Roman"/>
          <w:sz w:val="24"/>
          <w:szCs w:val="24"/>
        </w:rPr>
        <w:t>itself are made out of 316L stainless stee</w:t>
      </w:r>
      <w:r w:rsidRPr="002501A3">
        <w:rPr>
          <w:rFonts w:ascii="Times New Roman" w:hAnsi="Times New Roman"/>
          <w:sz w:val="24"/>
          <w:szCs w:val="24"/>
        </w:rPr>
        <w:t xml:space="preserve">l, which is very durable. </w:t>
      </w:r>
      <w:r>
        <w:rPr>
          <w:rFonts w:ascii="Times New Roman" w:hAnsi="Times New Roman"/>
          <w:sz w:val="24"/>
          <w:szCs w:val="24"/>
        </w:rPr>
        <w:t xml:space="preserve">We do not anticipate any detachment of the ACT from the leaflet or the papillary muscle due to the flower hook stainless steel attachment to the leaflet and papillary muscle (completed in 2010). All elements in the Box Model: spring, boxes, buttons, and sliding bars, are made of 316L stainless steel and therefore is the most durable system of our four designs. We rated the Box Model a 10 in durability. </w:t>
      </w:r>
    </w:p>
    <w:p w:rsidR="00AA40F0" w:rsidRPr="006278B6" w:rsidRDefault="00AA40F0" w:rsidP="0047297A">
      <w:pPr>
        <w:pStyle w:val="Heading2"/>
      </w:pPr>
      <w:bookmarkStart w:id="52" w:name="_Toc181229058"/>
      <w:r>
        <w:t>Ease of Deployment</w:t>
      </w:r>
      <w:bookmarkEnd w:id="52"/>
    </w:p>
    <w:p w:rsidR="00AA40F0" w:rsidRDefault="00AA40F0" w:rsidP="00AA40F0">
      <w:pPr>
        <w:spacing w:after="0" w:line="480" w:lineRule="auto"/>
        <w:rPr>
          <w:rFonts w:ascii="Times New Roman" w:hAnsi="Times New Roman"/>
          <w:sz w:val="24"/>
          <w:szCs w:val="24"/>
        </w:rPr>
      </w:pPr>
      <w:r>
        <w:rPr>
          <w:rFonts w:ascii="Times New Roman" w:hAnsi="Times New Roman"/>
          <w:sz w:val="24"/>
          <w:szCs w:val="24"/>
        </w:rPr>
        <w:t>Ease of d</w:t>
      </w:r>
      <w:r w:rsidRPr="002501A3">
        <w:rPr>
          <w:rFonts w:ascii="Times New Roman" w:hAnsi="Times New Roman"/>
          <w:sz w:val="24"/>
          <w:szCs w:val="24"/>
        </w:rPr>
        <w:t xml:space="preserve">eployment scores were given based on </w:t>
      </w:r>
      <w:r>
        <w:rPr>
          <w:rFonts w:ascii="Times New Roman" w:hAnsi="Times New Roman"/>
          <w:sz w:val="24"/>
          <w:szCs w:val="24"/>
        </w:rPr>
        <w:t>the ability for the physician to insert and cinch the device with minimal complications</w:t>
      </w:r>
      <w:r w:rsidRPr="002501A3">
        <w:rPr>
          <w:rFonts w:ascii="Times New Roman" w:hAnsi="Times New Roman"/>
          <w:sz w:val="24"/>
          <w:szCs w:val="24"/>
        </w:rPr>
        <w:t xml:space="preserve">. </w:t>
      </w:r>
      <w:r>
        <w:rPr>
          <w:rFonts w:ascii="Times New Roman" w:hAnsi="Times New Roman"/>
          <w:sz w:val="24"/>
          <w:szCs w:val="24"/>
        </w:rPr>
        <w:t xml:space="preserve">We looked at the catheter size and mechanics of the cinching mechanism in order to determine ease of deployment scoring. </w:t>
      </w:r>
      <w:r w:rsidRPr="002501A3">
        <w:rPr>
          <w:rFonts w:ascii="Times New Roman" w:hAnsi="Times New Roman"/>
          <w:sz w:val="24"/>
          <w:szCs w:val="24"/>
        </w:rPr>
        <w:t>The smaller the catheter the easier it is for the physician to maneuver the device over t</w:t>
      </w:r>
      <w:r>
        <w:rPr>
          <w:rFonts w:ascii="Times New Roman" w:hAnsi="Times New Roman"/>
          <w:sz w:val="24"/>
          <w:szCs w:val="24"/>
        </w:rPr>
        <w:t>he aortic arch. The Knot Tying D</w:t>
      </w:r>
      <w:r w:rsidRPr="002501A3">
        <w:rPr>
          <w:rFonts w:ascii="Times New Roman" w:hAnsi="Times New Roman"/>
          <w:sz w:val="24"/>
          <w:szCs w:val="24"/>
        </w:rPr>
        <w:t xml:space="preserve">evice </w:t>
      </w:r>
      <w:r>
        <w:rPr>
          <w:rFonts w:ascii="Times New Roman" w:hAnsi="Times New Roman"/>
          <w:sz w:val="24"/>
          <w:szCs w:val="24"/>
        </w:rPr>
        <w:t xml:space="preserve">was scored a 5 for ease of deployment. The Knot Tying Device is 8 mm wide requiring a 24F catheter (the largest catheter able to fit into the femoral artery). The Knot Tying device fits </w:t>
      </w:r>
      <w:r>
        <w:rPr>
          <w:rFonts w:ascii="Times New Roman" w:hAnsi="Times New Roman"/>
          <w:sz w:val="24"/>
          <w:szCs w:val="24"/>
        </w:rPr>
        <w:lastRenderedPageBreak/>
        <w:t>snugly into the 24F catheter, which could cause difficulties for the physician in pushing the Knot Tying device through the catheter. The Knot Tying Device also</w:t>
      </w:r>
      <w:r w:rsidRPr="002501A3">
        <w:rPr>
          <w:rFonts w:ascii="Times New Roman" w:hAnsi="Times New Roman"/>
          <w:sz w:val="24"/>
          <w:szCs w:val="24"/>
        </w:rPr>
        <w:t xml:space="preserve"> requires a removal of the cap, which is an extra step for the physician and require</w:t>
      </w:r>
      <w:r>
        <w:rPr>
          <w:rFonts w:ascii="Times New Roman" w:hAnsi="Times New Roman"/>
          <w:sz w:val="24"/>
          <w:szCs w:val="24"/>
        </w:rPr>
        <w:t>s higher-level skill. The Trap D</w:t>
      </w:r>
      <w:r w:rsidRPr="002501A3">
        <w:rPr>
          <w:rFonts w:ascii="Times New Roman" w:hAnsi="Times New Roman"/>
          <w:sz w:val="24"/>
          <w:szCs w:val="24"/>
        </w:rPr>
        <w:t>evice require</w:t>
      </w:r>
      <w:r>
        <w:rPr>
          <w:rFonts w:ascii="Times New Roman" w:hAnsi="Times New Roman"/>
          <w:sz w:val="24"/>
          <w:szCs w:val="24"/>
        </w:rPr>
        <w:t>s</w:t>
      </w:r>
      <w:r w:rsidRPr="002501A3">
        <w:rPr>
          <w:rFonts w:ascii="Times New Roman" w:hAnsi="Times New Roman"/>
          <w:sz w:val="24"/>
          <w:szCs w:val="24"/>
        </w:rPr>
        <w:t xml:space="preserve"> </w:t>
      </w:r>
      <w:r>
        <w:rPr>
          <w:rFonts w:ascii="Times New Roman" w:hAnsi="Times New Roman"/>
          <w:sz w:val="24"/>
          <w:szCs w:val="24"/>
        </w:rPr>
        <w:t>18 F catheter in order for the trap device to be inserted into the femoral artery lengthwise. O</w:t>
      </w:r>
      <w:r w:rsidRPr="002501A3">
        <w:rPr>
          <w:rFonts w:ascii="Times New Roman" w:hAnsi="Times New Roman"/>
          <w:sz w:val="24"/>
          <w:szCs w:val="24"/>
        </w:rPr>
        <w:t xml:space="preserve">nce </w:t>
      </w:r>
      <w:r>
        <w:rPr>
          <w:rFonts w:ascii="Times New Roman" w:hAnsi="Times New Roman"/>
          <w:sz w:val="24"/>
          <w:szCs w:val="24"/>
        </w:rPr>
        <w:t xml:space="preserve">the Trap Device is </w:t>
      </w:r>
      <w:r w:rsidRPr="002501A3">
        <w:rPr>
          <w:rFonts w:ascii="Times New Roman" w:hAnsi="Times New Roman"/>
          <w:sz w:val="24"/>
          <w:szCs w:val="24"/>
        </w:rPr>
        <w:t>in the LV</w:t>
      </w:r>
      <w:r>
        <w:rPr>
          <w:rFonts w:ascii="Times New Roman" w:hAnsi="Times New Roman"/>
          <w:sz w:val="24"/>
          <w:szCs w:val="24"/>
        </w:rPr>
        <w:t>,</w:t>
      </w:r>
      <w:r w:rsidRPr="002501A3">
        <w:rPr>
          <w:rFonts w:ascii="Times New Roman" w:hAnsi="Times New Roman"/>
          <w:sz w:val="24"/>
          <w:szCs w:val="24"/>
        </w:rPr>
        <w:t xml:space="preserve"> the physician must t</w:t>
      </w:r>
      <w:r>
        <w:rPr>
          <w:rFonts w:ascii="Times New Roman" w:hAnsi="Times New Roman"/>
          <w:sz w:val="24"/>
          <w:szCs w:val="24"/>
        </w:rPr>
        <w:t>urn</w:t>
      </w:r>
      <w:r w:rsidRPr="002501A3">
        <w:rPr>
          <w:rFonts w:ascii="Times New Roman" w:hAnsi="Times New Roman"/>
          <w:sz w:val="24"/>
          <w:szCs w:val="24"/>
        </w:rPr>
        <w:t xml:space="preserve"> the device so it is oriented lengthwise with the pap</w:t>
      </w:r>
      <w:r>
        <w:rPr>
          <w:rFonts w:ascii="Times New Roman" w:hAnsi="Times New Roman"/>
          <w:sz w:val="24"/>
          <w:szCs w:val="24"/>
        </w:rPr>
        <w:t xml:space="preserve">illary muscle and leaflet. The turning of the Trap Device requires the physician to torque the guide wire to create a hook or to use a guide wire with a mechanical clamp component. This extra complexity to the deployment of the Trap Device </w:t>
      </w:r>
      <w:r w:rsidRPr="002501A3">
        <w:rPr>
          <w:rFonts w:ascii="Times New Roman" w:hAnsi="Times New Roman"/>
          <w:sz w:val="24"/>
          <w:szCs w:val="24"/>
        </w:rPr>
        <w:t xml:space="preserve">causes the Trap Device to have a </w:t>
      </w:r>
      <w:r>
        <w:rPr>
          <w:rFonts w:ascii="Times New Roman" w:hAnsi="Times New Roman"/>
          <w:sz w:val="24"/>
          <w:szCs w:val="24"/>
        </w:rPr>
        <w:t>score of 6 for ease of deployment</w:t>
      </w:r>
      <w:r w:rsidRPr="002501A3">
        <w:rPr>
          <w:rFonts w:ascii="Times New Roman" w:hAnsi="Times New Roman"/>
          <w:sz w:val="24"/>
          <w:szCs w:val="24"/>
        </w:rPr>
        <w:t xml:space="preserve">. </w:t>
      </w:r>
      <w:r>
        <w:rPr>
          <w:rFonts w:ascii="Times New Roman" w:hAnsi="Times New Roman"/>
          <w:sz w:val="24"/>
          <w:szCs w:val="24"/>
        </w:rPr>
        <w:t>The Shorts Device requires an 18 F catheter, the same size as the Trap Device. The Shorts Device has minimal movability for the clamps to fits around the push buttons</w:t>
      </w:r>
      <w:r w:rsidR="00574B0D">
        <w:rPr>
          <w:rFonts w:ascii="Times New Roman" w:hAnsi="Times New Roman"/>
          <w:sz w:val="24"/>
          <w:szCs w:val="24"/>
        </w:rPr>
        <w:t xml:space="preserve"> The Shorts Device are at an </w:t>
      </w:r>
      <w:r>
        <w:rPr>
          <w:rFonts w:ascii="Times New Roman" w:hAnsi="Times New Roman"/>
          <w:sz w:val="24"/>
          <w:szCs w:val="24"/>
        </w:rPr>
        <w:t>angle and therefore causes the clamping devices to have minimal movability during deployment. We rated ease of deployment a 7 because we believe the minimal movability will cause higher skill from the physician, but will not be as difficult as turning the Trap Device. The Box Model requires a 20 F catheter and requires two guide wire clamps that have more movability for the physician than t</w:t>
      </w:r>
      <w:r w:rsidR="00574B0D">
        <w:rPr>
          <w:rFonts w:ascii="Times New Roman" w:hAnsi="Times New Roman"/>
          <w:sz w:val="24"/>
          <w:szCs w:val="24"/>
        </w:rPr>
        <w:t>he Shorts Device, due to the</w:t>
      </w:r>
      <w:r>
        <w:rPr>
          <w:rFonts w:ascii="Times New Roman" w:hAnsi="Times New Roman"/>
          <w:sz w:val="24"/>
          <w:szCs w:val="24"/>
        </w:rPr>
        <w:t xml:space="preserve"> angle of the Short</w:t>
      </w:r>
      <w:r w:rsidR="00574B0D">
        <w:rPr>
          <w:rFonts w:ascii="Times New Roman" w:hAnsi="Times New Roman"/>
          <w:sz w:val="24"/>
          <w:szCs w:val="24"/>
        </w:rPr>
        <w:t>s</w:t>
      </w:r>
      <w:r>
        <w:rPr>
          <w:rFonts w:ascii="Times New Roman" w:hAnsi="Times New Roman"/>
          <w:sz w:val="24"/>
          <w:szCs w:val="24"/>
        </w:rPr>
        <w:t xml:space="preserve"> Device restricting movement of the clamps. The Box Model requires a larger catheter than the Shorts Device, 20 F and 18 F, respectively. We scored the Box Model a 9 for ease of deployment, marking off one point for the larger catheter size.</w:t>
      </w:r>
    </w:p>
    <w:p w:rsidR="00AA40F0" w:rsidRDefault="00AA40F0" w:rsidP="0047297A">
      <w:pPr>
        <w:pStyle w:val="Heading2"/>
      </w:pPr>
      <w:r>
        <w:rPr>
          <w:sz w:val="24"/>
          <w:szCs w:val="24"/>
        </w:rPr>
        <w:t xml:space="preserve"> </w:t>
      </w:r>
      <w:bookmarkStart w:id="53" w:name="_Toc181229059"/>
      <w:r>
        <w:t>Ease of Adjustability</w:t>
      </w:r>
      <w:bookmarkEnd w:id="53"/>
    </w:p>
    <w:p w:rsidR="00AA40F0" w:rsidRPr="007D51AA" w:rsidRDefault="00AA40F0" w:rsidP="00AA40F0">
      <w:pPr>
        <w:spacing w:after="0" w:line="480" w:lineRule="auto"/>
        <w:rPr>
          <w:rFonts w:ascii="Times New Roman" w:hAnsi="Times New Roman"/>
          <w:sz w:val="24"/>
          <w:szCs w:val="24"/>
        </w:rPr>
      </w:pPr>
      <w:r>
        <w:rPr>
          <w:rFonts w:ascii="Times New Roman" w:hAnsi="Times New Roman"/>
          <w:sz w:val="24"/>
          <w:szCs w:val="24"/>
        </w:rPr>
        <w:t xml:space="preserve">The Knot Device is given the lowest rating for ease of adjustability (score of 3) because the physician has minimal control over the slack that is in the knot created in the Knot Tying Device. Therefore, the physician may want to cinch and a certain length, but due to the slack in the knot </w:t>
      </w:r>
      <w:r>
        <w:rPr>
          <w:rFonts w:ascii="Times New Roman" w:hAnsi="Times New Roman"/>
          <w:sz w:val="24"/>
          <w:szCs w:val="24"/>
        </w:rPr>
        <w:lastRenderedPageBreak/>
        <w:t xml:space="preserve">it is cinched at a different length than anticipated. The Trap Device is given a score of 6 for ease of adjustability, because we anticipated complications associated with threading the ACT through the Trap Device lengthwise. </w:t>
      </w:r>
      <w:r w:rsidRPr="003E002E">
        <w:rPr>
          <w:rFonts w:ascii="Times New Roman" w:hAnsi="Times New Roman"/>
          <w:sz w:val="24"/>
          <w:szCs w:val="24"/>
        </w:rPr>
        <w:t>This way of threading causes one ACT to be wrapped around the Trap Device</w:t>
      </w:r>
      <w:r w:rsidR="00574B0D">
        <w:rPr>
          <w:rFonts w:ascii="Times New Roman" w:hAnsi="Times New Roman"/>
          <w:sz w:val="24"/>
          <w:szCs w:val="24"/>
        </w:rPr>
        <w:t>,</w:t>
      </w:r>
      <w:r w:rsidRPr="003E002E">
        <w:rPr>
          <w:rFonts w:ascii="Times New Roman" w:hAnsi="Times New Roman"/>
          <w:sz w:val="24"/>
          <w:szCs w:val="24"/>
        </w:rPr>
        <w:t xml:space="preserve"> which could lead to issues of adjustability once inside the LV. The Shorts Device and Box Model both used the U-shaped guide wire in order to adjust the lengths of the ACT. This method is the easiest for the physician to control. Once in the</w:t>
      </w:r>
      <w:r>
        <w:rPr>
          <w:rFonts w:ascii="Times New Roman" w:hAnsi="Times New Roman"/>
          <w:sz w:val="24"/>
          <w:szCs w:val="24"/>
        </w:rPr>
        <w:t xml:space="preserve"> LV, the physician guides the Shorts and Box Model with the custom designed U-shaped guide wire until there is minimal MR on the TEE. We scored the Shorts Device and the Box Model a 9 for ease of adjustability.</w:t>
      </w:r>
    </w:p>
    <w:p w:rsidR="00AA40F0" w:rsidRDefault="00AA40F0" w:rsidP="0047297A">
      <w:pPr>
        <w:pStyle w:val="Heading2"/>
      </w:pPr>
      <w:bookmarkStart w:id="54" w:name="_Toc181229060"/>
      <w:r>
        <w:t>Mechanical Effectiveness</w:t>
      </w:r>
      <w:bookmarkEnd w:id="54"/>
    </w:p>
    <w:p w:rsidR="00AA40F0" w:rsidRDefault="00AA40F0" w:rsidP="00AA40F0">
      <w:pPr>
        <w:spacing w:after="0" w:line="480" w:lineRule="auto"/>
        <w:rPr>
          <w:rFonts w:ascii="Times New Roman" w:hAnsi="Times New Roman"/>
          <w:sz w:val="24"/>
          <w:szCs w:val="24"/>
        </w:rPr>
      </w:pPr>
      <w:r>
        <w:rPr>
          <w:rFonts w:ascii="Times New Roman" w:hAnsi="Times New Roman"/>
          <w:sz w:val="24"/>
          <w:szCs w:val="24"/>
        </w:rPr>
        <w:t>Mechanical Effectiveness i</w:t>
      </w:r>
      <w:r w:rsidRPr="002501A3">
        <w:rPr>
          <w:rFonts w:ascii="Times New Roman" w:hAnsi="Times New Roman"/>
          <w:sz w:val="24"/>
          <w:szCs w:val="24"/>
        </w:rPr>
        <w:t xml:space="preserve">s rated on the ability of the device to replicate the physiological condition of the heart </w:t>
      </w:r>
      <w:r>
        <w:rPr>
          <w:rFonts w:ascii="Times New Roman" w:hAnsi="Times New Roman"/>
          <w:sz w:val="24"/>
          <w:szCs w:val="24"/>
        </w:rPr>
        <w:t>with minimal MR</w:t>
      </w:r>
      <w:r w:rsidRPr="002501A3">
        <w:rPr>
          <w:rFonts w:ascii="Times New Roman" w:hAnsi="Times New Roman"/>
          <w:sz w:val="24"/>
          <w:szCs w:val="24"/>
        </w:rPr>
        <w:t xml:space="preserve">. The Knot Tying Device </w:t>
      </w:r>
      <w:r>
        <w:rPr>
          <w:rFonts w:ascii="Times New Roman" w:hAnsi="Times New Roman"/>
          <w:sz w:val="24"/>
          <w:szCs w:val="24"/>
        </w:rPr>
        <w:t>is given a scoring of 5</w:t>
      </w:r>
      <w:r w:rsidRPr="002501A3">
        <w:rPr>
          <w:rFonts w:ascii="Times New Roman" w:hAnsi="Times New Roman"/>
          <w:sz w:val="24"/>
          <w:szCs w:val="24"/>
        </w:rPr>
        <w:t xml:space="preserve"> because it has no component that accounts for </w:t>
      </w:r>
      <w:r>
        <w:rPr>
          <w:rFonts w:ascii="Times New Roman" w:hAnsi="Times New Roman"/>
          <w:sz w:val="24"/>
          <w:szCs w:val="24"/>
        </w:rPr>
        <w:t>the force and change in length. It is just a string of G</w:t>
      </w:r>
      <w:r w:rsidRPr="002501A3">
        <w:rPr>
          <w:rFonts w:ascii="Times New Roman" w:hAnsi="Times New Roman"/>
          <w:sz w:val="24"/>
          <w:szCs w:val="24"/>
        </w:rPr>
        <w:t>or</w:t>
      </w:r>
      <w:r>
        <w:rPr>
          <w:rFonts w:ascii="Times New Roman" w:hAnsi="Times New Roman"/>
          <w:sz w:val="24"/>
          <w:szCs w:val="24"/>
        </w:rPr>
        <w:t>e-T</w:t>
      </w:r>
      <w:r w:rsidRPr="002501A3">
        <w:rPr>
          <w:rFonts w:ascii="Times New Roman" w:hAnsi="Times New Roman"/>
          <w:sz w:val="24"/>
          <w:szCs w:val="24"/>
        </w:rPr>
        <w:t xml:space="preserve">ex tied with a knot. </w:t>
      </w:r>
      <w:r>
        <w:rPr>
          <w:rFonts w:ascii="Times New Roman" w:hAnsi="Times New Roman"/>
          <w:sz w:val="24"/>
          <w:szCs w:val="24"/>
        </w:rPr>
        <w:t>The Trap Device is scored a 3 because there is no component in the Trap Device that accounts for the force and change in length, but there is also the element of slippage</w:t>
      </w:r>
      <w:r w:rsidR="00574B0D">
        <w:rPr>
          <w:rFonts w:ascii="Times New Roman" w:hAnsi="Times New Roman"/>
          <w:sz w:val="24"/>
          <w:szCs w:val="24"/>
        </w:rPr>
        <w:t>,</w:t>
      </w:r>
      <w:r>
        <w:rPr>
          <w:rFonts w:ascii="Times New Roman" w:hAnsi="Times New Roman"/>
          <w:sz w:val="24"/>
          <w:szCs w:val="24"/>
        </w:rPr>
        <w:t xml:space="preserve"> which drastically decreases the me</w:t>
      </w:r>
      <w:r w:rsidRPr="003E002E">
        <w:rPr>
          <w:rFonts w:ascii="Times New Roman" w:hAnsi="Times New Roman"/>
          <w:sz w:val="24"/>
          <w:szCs w:val="24"/>
        </w:rPr>
        <w:t xml:space="preserve">chanical effectiveness of the Trap Device. </w:t>
      </w:r>
      <w:r w:rsidR="00574B0D">
        <w:rPr>
          <w:rFonts w:ascii="Times New Roman" w:hAnsi="Times New Roman"/>
          <w:sz w:val="24"/>
          <w:szCs w:val="24"/>
        </w:rPr>
        <w:t>The amterial of the Shorts Device, PP, accounts for the elasticity of the chordae</w:t>
      </w:r>
      <w:r w:rsidRPr="003E002E">
        <w:rPr>
          <w:rFonts w:ascii="Times New Roman" w:hAnsi="Times New Roman"/>
          <w:sz w:val="24"/>
          <w:szCs w:val="24"/>
        </w:rPr>
        <w:t>. However, the Shorts Device</w:t>
      </w:r>
      <w:r>
        <w:rPr>
          <w:rFonts w:ascii="Times New Roman" w:hAnsi="Times New Roman"/>
          <w:sz w:val="24"/>
          <w:szCs w:val="24"/>
        </w:rPr>
        <w:t xml:space="preserve"> has a non-direct force transfer with non-natural angles, instead of a straight shot from the leaflet to the papillary muscle. Due to this setback the Shorts Device was given a score of 7. The Box model has a perfect score</w:t>
      </w:r>
      <w:r w:rsidRPr="002501A3">
        <w:rPr>
          <w:rFonts w:ascii="Times New Roman" w:hAnsi="Times New Roman"/>
          <w:sz w:val="24"/>
          <w:szCs w:val="24"/>
        </w:rPr>
        <w:t xml:space="preserve"> because the spring component adjusts for the change in length of the elastic motion of the valve. The spring responds instantaneously to an applied force, which allows blood to flow into the heart. </w:t>
      </w:r>
      <w:r>
        <w:rPr>
          <w:rFonts w:ascii="Times New Roman" w:hAnsi="Times New Roman"/>
          <w:sz w:val="24"/>
          <w:szCs w:val="24"/>
        </w:rPr>
        <w:t xml:space="preserve">This replicates the physiological condition of the heart. We also included </w:t>
      </w:r>
      <w:r>
        <w:rPr>
          <w:rFonts w:ascii="Times New Roman" w:hAnsi="Times New Roman"/>
          <w:sz w:val="24"/>
          <w:szCs w:val="24"/>
        </w:rPr>
        <w:lastRenderedPageBreak/>
        <w:t xml:space="preserve">two different springs, one for patients with hypertension and one for patients with normal blood pressure. </w:t>
      </w:r>
    </w:p>
    <w:p w:rsidR="00AA40F0" w:rsidRDefault="00AA40F0" w:rsidP="0047297A">
      <w:pPr>
        <w:pStyle w:val="Heading2"/>
      </w:pPr>
      <w:bookmarkStart w:id="55" w:name="_Toc181229061"/>
      <w:r>
        <w:t>Cost</w:t>
      </w:r>
      <w:bookmarkEnd w:id="55"/>
    </w:p>
    <w:p w:rsidR="00AA40F0" w:rsidRPr="002501A3" w:rsidRDefault="00AA40F0" w:rsidP="00AA40F0">
      <w:pPr>
        <w:spacing w:after="0" w:line="480" w:lineRule="auto"/>
        <w:rPr>
          <w:rFonts w:ascii="Times New Roman" w:hAnsi="Times New Roman"/>
          <w:sz w:val="24"/>
          <w:szCs w:val="24"/>
        </w:rPr>
      </w:pPr>
      <w:bookmarkStart w:id="56" w:name="_Toc276218553"/>
      <w:bookmarkStart w:id="57" w:name="_Toc279499024"/>
      <w:bookmarkStart w:id="58" w:name="_Toc279499602"/>
      <w:r w:rsidRPr="002501A3">
        <w:rPr>
          <w:rFonts w:ascii="Times New Roman" w:hAnsi="Times New Roman"/>
          <w:sz w:val="24"/>
          <w:szCs w:val="24"/>
        </w:rPr>
        <w:t xml:space="preserve">Cost was based on the material of the device and other devices needed to implement the device. </w:t>
      </w:r>
      <w:r>
        <w:rPr>
          <w:rFonts w:ascii="Times New Roman" w:hAnsi="Times New Roman"/>
          <w:sz w:val="24"/>
          <w:szCs w:val="24"/>
        </w:rPr>
        <w:t>The Knot Tying Device, Trap Device and Shorts were all rated similarly for cost (score of 9) due to similar materials used. We anticipated the Box Model to be more expensive because of the two custom springs that need to be manufactured. This is why the Box Model is scored a 6 for cost.</w:t>
      </w:r>
    </w:p>
    <w:p w:rsidR="00AA40F0" w:rsidRPr="0047297A" w:rsidRDefault="00AA40F0" w:rsidP="0047297A">
      <w:pPr>
        <w:pStyle w:val="Heading2"/>
      </w:pPr>
      <w:bookmarkStart w:id="59" w:name="_Toc279530924"/>
      <w:bookmarkStart w:id="60" w:name="_Toc181227718"/>
      <w:bookmarkStart w:id="61" w:name="_Toc181229062"/>
      <w:r w:rsidRPr="0047297A">
        <w:t>Pugh Chart</w:t>
      </w:r>
      <w:bookmarkEnd w:id="56"/>
      <w:bookmarkEnd w:id="57"/>
      <w:bookmarkEnd w:id="58"/>
      <w:bookmarkEnd w:id="59"/>
      <w:r w:rsidRPr="0047297A">
        <w:t xml:space="preserve"> Cinching Device</w:t>
      </w:r>
      <w:bookmarkEnd w:id="60"/>
      <w:bookmarkEnd w:id="61"/>
    </w:p>
    <w:p w:rsidR="003E002E" w:rsidRPr="003E002E" w:rsidRDefault="00FC4124" w:rsidP="003E002E">
      <w:r>
        <w:rPr>
          <w:rFonts w:ascii="Times New Roman" w:hAnsi="Times New Roman"/>
          <w:noProof/>
          <w:sz w:val="24"/>
          <w:szCs w:val="24"/>
        </w:rPr>
        <mc:AlternateContent>
          <mc:Choice Requires="wps">
            <w:drawing>
              <wp:inline distT="0" distB="0" distL="0" distR="0">
                <wp:extent cx="5943600" cy="467995"/>
                <wp:effectExtent l="0" t="0" r="19050" b="27305"/>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67995"/>
                        </a:xfrm>
                        <a:prstGeom prst="rect">
                          <a:avLst/>
                        </a:prstGeom>
                        <a:solidFill>
                          <a:srgbClr val="FFFFFF"/>
                        </a:solidFill>
                        <a:ln w="9525">
                          <a:solidFill>
                            <a:srgbClr val="000000"/>
                          </a:solidFill>
                          <a:miter lim="800000"/>
                          <a:headEnd/>
                          <a:tailEnd/>
                        </a:ln>
                      </wps:spPr>
                      <wps:txbx>
                        <w:txbxContent>
                          <w:p w:rsidR="00A04524" w:rsidRDefault="00A04524" w:rsidP="003E002E">
                            <w:r>
                              <w:rPr>
                                <w:b/>
                              </w:rPr>
                              <w:t xml:space="preserve">Figure 20: </w:t>
                            </w:r>
                            <w:r>
                              <w:t>Pugh Chart Analysis for Cinching Device. Scores are weighted based on importance with green indicating a perfect score (10), yellow a high score (9-7) and red a low score (6 or below).</w:t>
                            </w:r>
                          </w:p>
                          <w:p w:rsidR="00A04524" w:rsidRPr="002835F6" w:rsidRDefault="00A04524" w:rsidP="003E002E"/>
                        </w:txbxContent>
                      </wps:txbx>
                      <wps:bodyPr rot="0" vert="horz" wrap="square" lIns="91440" tIns="45720" rIns="91440" bIns="45720" anchor="t" anchorCtr="0">
                        <a:noAutofit/>
                      </wps:bodyPr>
                    </wps:wsp>
                  </a:graphicData>
                </a:graphic>
              </wp:inline>
            </w:drawing>
          </mc:Choice>
          <mc:Fallback>
            <w:pict>
              <v:shape id="_x0000_s1044" type="#_x0000_t202" style="width:46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">
                <v:textbox>
                  <w:txbxContent>
                    <w:p w:rsidR="00A04524" w:rsidRDefault="00A04524" w:rsidP="003E002E">
                      <w:r>
                        <w:rPr>
                          <w:b/>
                        </w:rPr>
                        <w:t xml:space="preserve">Figure 20: </w:t>
                      </w:r>
                      <w:r>
                        <w:t>Pugh Chart Analysis for Cinching Device. Scores are weighted based on importance with green indicating a perfect score (10), yellow a high score (9-7) and red a low score (6 or below).</w:t>
                      </w:r>
                    </w:p>
                    <w:p w:rsidR="00A04524" w:rsidRPr="002835F6" w:rsidRDefault="00A04524" w:rsidP="003E002E"/>
                  </w:txbxContent>
                </v:textbox>
                <w10:anchorlock/>
              </v:shape>
            </w:pict>
          </mc:Fallback>
        </mc:AlternateContent>
      </w:r>
    </w:p>
    <w:tbl>
      <w:tblPr>
        <w:tblW w:w="7912" w:type="dxa"/>
        <w:tblInd w:w="15" w:type="dxa"/>
        <w:tblCellMar>
          <w:left w:w="0" w:type="dxa"/>
          <w:right w:w="0" w:type="dxa"/>
        </w:tblCellMar>
        <w:tblLook w:val="04A0" w:firstRow="1" w:lastRow="0" w:firstColumn="1" w:lastColumn="0" w:noHBand="0" w:noVBand="1"/>
      </w:tblPr>
      <w:tblGrid>
        <w:gridCol w:w="1680"/>
        <w:gridCol w:w="1248"/>
        <w:gridCol w:w="1247"/>
        <w:gridCol w:w="1145"/>
        <w:gridCol w:w="1319"/>
        <w:gridCol w:w="1273"/>
      </w:tblGrid>
      <w:tr w:rsidR="00AA40F0" w:rsidRPr="002501A3">
        <w:trPr>
          <w:trHeight w:val="563"/>
        </w:trPr>
        <w:tc>
          <w:tcPr>
            <w:tcW w:w="1680" w:type="dxa"/>
            <w:tcBorders>
              <w:top w:val="single" w:sz="6" w:space="0" w:color="D16349"/>
              <w:left w:val="single" w:sz="6" w:space="0" w:color="D16349"/>
              <w:bottom w:val="thickThinMediumGap" w:sz="18" w:space="0" w:color="FFFFFF"/>
              <w:right w:val="nil"/>
            </w:tcBorders>
            <w:shd w:val="clear" w:color="auto" w:fill="646B86"/>
            <w:vAlign w:val="bottom"/>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bookmarkStart w:id="62" w:name="OLE_LINK12"/>
            <w:r w:rsidRPr="002501A3">
              <w:rPr>
                <w:rFonts w:ascii="Times New Roman" w:eastAsia="Times New Roman" w:hAnsi="Times New Roman"/>
                <w:b/>
                <w:bCs/>
                <w:color w:val="FFFFFF"/>
                <w:kern w:val="24"/>
                <w:sz w:val="24"/>
                <w:szCs w:val="24"/>
              </w:rPr>
              <w:t>Criteria</w:t>
            </w:r>
          </w:p>
        </w:tc>
        <w:tc>
          <w:tcPr>
            <w:tcW w:w="1248" w:type="dxa"/>
            <w:tcBorders>
              <w:top w:val="single" w:sz="6" w:space="0" w:color="D16349"/>
              <w:left w:val="nil"/>
              <w:bottom w:val="thickThinMediumGap" w:sz="18" w:space="0" w:color="FFFFFF"/>
              <w:right w:val="nil"/>
            </w:tcBorders>
            <w:shd w:val="clear" w:color="auto" w:fill="646B86"/>
            <w:vAlign w:val="bottom"/>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sidRPr="002501A3">
              <w:rPr>
                <w:rFonts w:ascii="Times New Roman" w:eastAsia="Times New Roman" w:hAnsi="Times New Roman"/>
                <w:b/>
                <w:bCs/>
                <w:color w:val="FFFFFF"/>
                <w:kern w:val="24"/>
                <w:sz w:val="24"/>
                <w:szCs w:val="24"/>
              </w:rPr>
              <w:t>Weight</w:t>
            </w:r>
            <w:r w:rsidRPr="002501A3">
              <w:rPr>
                <w:rFonts w:ascii="Times New Roman" w:eastAsia="Times New Roman" w:hAnsi="Times New Roman"/>
                <w:color w:val="000000"/>
                <w:kern w:val="24"/>
                <w:sz w:val="24"/>
                <w:szCs w:val="24"/>
              </w:rPr>
              <w:t xml:space="preserve"> </w:t>
            </w:r>
          </w:p>
        </w:tc>
        <w:tc>
          <w:tcPr>
            <w:tcW w:w="1247" w:type="dxa"/>
            <w:tcBorders>
              <w:top w:val="single" w:sz="6" w:space="0" w:color="D16349"/>
              <w:left w:val="nil"/>
              <w:bottom w:val="thickThinMediumGap" w:sz="18" w:space="0" w:color="FFFFFF"/>
              <w:right w:val="nil"/>
            </w:tcBorders>
            <w:shd w:val="clear" w:color="auto" w:fill="646B86"/>
            <w:vAlign w:val="bottom"/>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sidRPr="002501A3">
              <w:rPr>
                <w:rFonts w:ascii="Times New Roman" w:eastAsia="Times New Roman" w:hAnsi="Times New Roman"/>
                <w:b/>
                <w:bCs/>
                <w:color w:val="FFFFFF"/>
                <w:kern w:val="24"/>
                <w:sz w:val="24"/>
                <w:szCs w:val="24"/>
              </w:rPr>
              <w:t>Knot Tying</w:t>
            </w:r>
            <w:r w:rsidRPr="002501A3">
              <w:rPr>
                <w:rFonts w:ascii="Times New Roman" w:eastAsia="Times New Roman" w:hAnsi="Times New Roman"/>
                <w:color w:val="000000"/>
                <w:kern w:val="24"/>
                <w:sz w:val="24"/>
                <w:szCs w:val="24"/>
              </w:rPr>
              <w:t xml:space="preserve"> </w:t>
            </w:r>
          </w:p>
        </w:tc>
        <w:tc>
          <w:tcPr>
            <w:tcW w:w="1145" w:type="dxa"/>
            <w:tcBorders>
              <w:top w:val="single" w:sz="6" w:space="0" w:color="D16349"/>
              <w:left w:val="nil"/>
              <w:bottom w:val="thickThinMediumGap" w:sz="18" w:space="0" w:color="FFFFFF"/>
              <w:right w:val="nil"/>
            </w:tcBorders>
            <w:shd w:val="clear" w:color="auto" w:fill="646B86"/>
            <w:vAlign w:val="bottom"/>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sidRPr="002501A3">
              <w:rPr>
                <w:rFonts w:ascii="Times New Roman" w:eastAsia="Times New Roman" w:hAnsi="Times New Roman"/>
                <w:b/>
                <w:bCs/>
                <w:color w:val="FFFFFF"/>
                <w:kern w:val="24"/>
                <w:sz w:val="24"/>
                <w:szCs w:val="24"/>
              </w:rPr>
              <w:t>Trap</w:t>
            </w:r>
            <w:r w:rsidRPr="002501A3">
              <w:rPr>
                <w:rFonts w:ascii="Times New Roman" w:eastAsia="Times New Roman" w:hAnsi="Times New Roman"/>
                <w:color w:val="000000"/>
                <w:kern w:val="24"/>
                <w:sz w:val="24"/>
                <w:szCs w:val="24"/>
              </w:rPr>
              <w:t xml:space="preserve"> </w:t>
            </w:r>
          </w:p>
        </w:tc>
        <w:tc>
          <w:tcPr>
            <w:tcW w:w="1319" w:type="dxa"/>
            <w:tcBorders>
              <w:top w:val="single" w:sz="6" w:space="0" w:color="D16349"/>
              <w:left w:val="nil"/>
              <w:bottom w:val="thickThinMediumGap" w:sz="18" w:space="0" w:color="FFFFFF"/>
              <w:right w:val="nil"/>
            </w:tcBorders>
            <w:shd w:val="clear" w:color="auto" w:fill="646B86"/>
            <w:tcMar>
              <w:top w:w="15" w:type="dxa"/>
              <w:left w:w="15" w:type="dxa"/>
              <w:bottom w:w="0" w:type="dxa"/>
              <w:right w:w="15" w:type="dxa"/>
            </w:tcMar>
            <w:vAlign w:val="bottom"/>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sidRPr="002501A3">
              <w:rPr>
                <w:rFonts w:ascii="Times New Roman" w:eastAsia="Times New Roman" w:hAnsi="Times New Roman"/>
                <w:b/>
                <w:bCs/>
                <w:color w:val="FFFFFF"/>
                <w:kern w:val="24"/>
                <w:sz w:val="24"/>
                <w:szCs w:val="24"/>
              </w:rPr>
              <w:t>Shorts</w:t>
            </w:r>
            <w:r w:rsidRPr="002501A3">
              <w:rPr>
                <w:rFonts w:ascii="Times New Roman" w:eastAsia="Times New Roman" w:hAnsi="Times New Roman"/>
                <w:color w:val="000000"/>
                <w:kern w:val="24"/>
                <w:sz w:val="24"/>
                <w:szCs w:val="24"/>
              </w:rPr>
              <w:t xml:space="preserve"> </w:t>
            </w:r>
          </w:p>
        </w:tc>
        <w:tc>
          <w:tcPr>
            <w:tcW w:w="1273" w:type="dxa"/>
            <w:tcBorders>
              <w:top w:val="single" w:sz="6" w:space="0" w:color="D16349"/>
              <w:left w:val="nil"/>
              <w:bottom w:val="thickThinMediumGap" w:sz="18" w:space="0" w:color="FFFFFF"/>
              <w:right w:val="single" w:sz="6" w:space="0" w:color="D16349"/>
            </w:tcBorders>
            <w:shd w:val="clear" w:color="auto" w:fill="646B86"/>
            <w:tcMar>
              <w:top w:w="15" w:type="dxa"/>
              <w:left w:w="15" w:type="dxa"/>
              <w:bottom w:w="0" w:type="dxa"/>
              <w:right w:w="15" w:type="dxa"/>
            </w:tcMar>
            <w:vAlign w:val="bottom"/>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sidRPr="002501A3">
              <w:rPr>
                <w:rFonts w:ascii="Times New Roman" w:eastAsia="Times New Roman" w:hAnsi="Times New Roman"/>
                <w:b/>
                <w:bCs/>
                <w:color w:val="FFFFFF"/>
                <w:kern w:val="24"/>
                <w:sz w:val="24"/>
                <w:szCs w:val="24"/>
              </w:rPr>
              <w:t>Box</w:t>
            </w:r>
            <w:r w:rsidRPr="002501A3">
              <w:rPr>
                <w:rFonts w:ascii="Times New Roman" w:eastAsia="Times New Roman" w:hAnsi="Times New Roman"/>
                <w:color w:val="000000"/>
                <w:kern w:val="24"/>
                <w:sz w:val="24"/>
                <w:szCs w:val="24"/>
              </w:rPr>
              <w:t xml:space="preserve"> </w:t>
            </w:r>
          </w:p>
        </w:tc>
      </w:tr>
      <w:tr w:rsidR="00AA40F0" w:rsidRPr="002501A3">
        <w:trPr>
          <w:trHeight w:val="563"/>
        </w:trPr>
        <w:tc>
          <w:tcPr>
            <w:tcW w:w="1680" w:type="dxa"/>
            <w:tcBorders>
              <w:top w:val="thickThinMediumGap" w:sz="18" w:space="0" w:color="FFFFFF"/>
              <w:left w:val="single" w:sz="6" w:space="0" w:color="D16349"/>
              <w:bottom w:val="single" w:sz="6" w:space="0" w:color="D16349"/>
              <w:right w:val="thickThinMediumGap" w:sz="18" w:space="0" w:color="D16349"/>
            </w:tcBorders>
            <w:shd w:val="clear" w:color="auto" w:fill="C5D1D7"/>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sidRPr="002501A3">
              <w:rPr>
                <w:rFonts w:ascii="Times New Roman" w:eastAsia="Times New Roman" w:hAnsi="Times New Roman"/>
                <w:color w:val="000000"/>
                <w:kern w:val="24"/>
                <w:sz w:val="24"/>
                <w:szCs w:val="24"/>
              </w:rPr>
              <w:t xml:space="preserve">Biocompatibility </w:t>
            </w:r>
          </w:p>
        </w:tc>
        <w:tc>
          <w:tcPr>
            <w:tcW w:w="1248" w:type="dxa"/>
            <w:tcBorders>
              <w:top w:val="thickThinMediumGap" w:sz="18" w:space="0" w:color="FFFFFF"/>
              <w:left w:val="thickThinMediumGap" w:sz="18" w:space="0" w:color="D16349"/>
              <w:bottom w:val="single" w:sz="6" w:space="0" w:color="D16349"/>
              <w:right w:val="single" w:sz="6" w:space="0" w:color="D16349"/>
            </w:tcBorders>
            <w:shd w:val="clear" w:color="auto" w:fill="FFFFFF"/>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sidRPr="002501A3">
              <w:rPr>
                <w:rFonts w:ascii="Times New Roman" w:eastAsia="Times New Roman" w:hAnsi="Times New Roman"/>
                <w:color w:val="000000"/>
                <w:kern w:val="24"/>
                <w:sz w:val="24"/>
                <w:szCs w:val="24"/>
              </w:rPr>
              <w:t xml:space="preserve">10 </w:t>
            </w:r>
          </w:p>
        </w:tc>
        <w:tc>
          <w:tcPr>
            <w:tcW w:w="1247" w:type="dxa"/>
            <w:tcBorders>
              <w:top w:val="thickThinMediumGap" w:sz="18" w:space="0" w:color="FFFFFF"/>
              <w:left w:val="single" w:sz="6" w:space="0" w:color="D16349"/>
              <w:bottom w:val="single" w:sz="6" w:space="0" w:color="D16349"/>
              <w:right w:val="single" w:sz="6" w:space="0" w:color="D16349"/>
            </w:tcBorders>
            <w:shd w:val="clear" w:color="auto" w:fill="00B050"/>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sidRPr="002501A3">
              <w:rPr>
                <w:rFonts w:ascii="Times New Roman" w:eastAsia="Times New Roman" w:hAnsi="Times New Roman"/>
                <w:color w:val="000000"/>
                <w:kern w:val="24"/>
                <w:sz w:val="24"/>
                <w:szCs w:val="24"/>
              </w:rPr>
              <w:t xml:space="preserve">10 </w:t>
            </w:r>
          </w:p>
        </w:tc>
        <w:tc>
          <w:tcPr>
            <w:tcW w:w="1145" w:type="dxa"/>
            <w:tcBorders>
              <w:top w:val="thickThinMediumGap" w:sz="18" w:space="0" w:color="FFFFFF"/>
              <w:left w:val="single" w:sz="6" w:space="0" w:color="D16349"/>
              <w:bottom w:val="single" w:sz="6" w:space="0" w:color="D16349"/>
              <w:right w:val="single" w:sz="6" w:space="0" w:color="D16349"/>
            </w:tcBorders>
            <w:shd w:val="clear" w:color="auto" w:fill="FFFF00"/>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Pr>
                <w:rFonts w:ascii="Times New Roman" w:eastAsia="Times New Roman" w:hAnsi="Times New Roman"/>
                <w:color w:val="000000"/>
                <w:kern w:val="24"/>
                <w:sz w:val="24"/>
                <w:szCs w:val="24"/>
              </w:rPr>
              <w:t>9</w:t>
            </w:r>
          </w:p>
        </w:tc>
        <w:tc>
          <w:tcPr>
            <w:tcW w:w="1319" w:type="dxa"/>
            <w:tcBorders>
              <w:top w:val="thickThinMediumGap" w:sz="18" w:space="0" w:color="FFFFFF"/>
              <w:left w:val="single" w:sz="6" w:space="0" w:color="D16349"/>
              <w:bottom w:val="single" w:sz="6" w:space="0" w:color="D16349"/>
              <w:right w:val="single" w:sz="6" w:space="0" w:color="D16349"/>
            </w:tcBorders>
            <w:shd w:val="clear" w:color="auto" w:fill="FFFF00"/>
            <w:tcMar>
              <w:top w:w="15" w:type="dxa"/>
              <w:left w:w="15" w:type="dxa"/>
              <w:bottom w:w="0" w:type="dxa"/>
              <w:right w:w="15" w:type="dxa"/>
            </w:tcMar>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Pr>
                <w:rFonts w:ascii="Times New Roman" w:eastAsia="Times New Roman" w:hAnsi="Times New Roman"/>
                <w:color w:val="000000"/>
                <w:kern w:val="24"/>
                <w:sz w:val="24"/>
                <w:szCs w:val="24"/>
              </w:rPr>
              <w:t>9</w:t>
            </w:r>
          </w:p>
        </w:tc>
        <w:tc>
          <w:tcPr>
            <w:tcW w:w="1273" w:type="dxa"/>
            <w:tcBorders>
              <w:top w:val="thickThinMediumGap" w:sz="18" w:space="0" w:color="FFFFFF"/>
              <w:left w:val="single" w:sz="6" w:space="0" w:color="D16349"/>
              <w:bottom w:val="single" w:sz="6" w:space="0" w:color="D16349"/>
              <w:right w:val="single" w:sz="6" w:space="0" w:color="D16349"/>
            </w:tcBorders>
            <w:shd w:val="clear" w:color="auto" w:fill="FFFF00"/>
            <w:tcMar>
              <w:top w:w="15" w:type="dxa"/>
              <w:left w:w="15" w:type="dxa"/>
              <w:bottom w:w="0" w:type="dxa"/>
              <w:right w:w="15" w:type="dxa"/>
            </w:tcMar>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Pr>
                <w:rFonts w:ascii="Times New Roman" w:eastAsia="Times New Roman" w:hAnsi="Times New Roman"/>
                <w:color w:val="000000"/>
                <w:kern w:val="24"/>
                <w:sz w:val="24"/>
                <w:szCs w:val="24"/>
              </w:rPr>
              <w:t>9</w:t>
            </w:r>
            <w:r w:rsidRPr="002501A3">
              <w:rPr>
                <w:rFonts w:ascii="Times New Roman" w:eastAsia="Times New Roman" w:hAnsi="Times New Roman"/>
                <w:color w:val="000000"/>
                <w:kern w:val="24"/>
                <w:sz w:val="24"/>
                <w:szCs w:val="24"/>
              </w:rPr>
              <w:t xml:space="preserve"> </w:t>
            </w:r>
          </w:p>
        </w:tc>
      </w:tr>
      <w:tr w:rsidR="00AA40F0" w:rsidRPr="002501A3">
        <w:trPr>
          <w:trHeight w:val="645"/>
        </w:trPr>
        <w:tc>
          <w:tcPr>
            <w:tcW w:w="1680" w:type="dxa"/>
            <w:tcBorders>
              <w:top w:val="single" w:sz="6" w:space="0" w:color="D16349"/>
              <w:left w:val="single" w:sz="6" w:space="0" w:color="D16349"/>
              <w:bottom w:val="single" w:sz="6" w:space="0" w:color="D16349"/>
              <w:right w:val="thickThinMediumGap" w:sz="18" w:space="0" w:color="D16349"/>
            </w:tcBorders>
            <w:shd w:val="clear" w:color="auto" w:fill="C5D1D7"/>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sidRPr="002501A3">
              <w:rPr>
                <w:rFonts w:ascii="Times New Roman" w:eastAsia="Times New Roman" w:hAnsi="Times New Roman"/>
                <w:color w:val="000000"/>
                <w:kern w:val="24"/>
                <w:sz w:val="24"/>
                <w:szCs w:val="24"/>
              </w:rPr>
              <w:t>Durability</w:t>
            </w:r>
          </w:p>
        </w:tc>
        <w:tc>
          <w:tcPr>
            <w:tcW w:w="1248" w:type="dxa"/>
            <w:tcBorders>
              <w:top w:val="single" w:sz="6" w:space="0" w:color="D16349"/>
              <w:left w:val="thickThinMediumGap" w:sz="18" w:space="0" w:color="D16349"/>
              <w:bottom w:val="single" w:sz="6" w:space="0" w:color="D16349"/>
              <w:right w:val="single" w:sz="6" w:space="0" w:color="D16349"/>
            </w:tcBorders>
            <w:shd w:val="clear" w:color="auto" w:fill="FFFFFF"/>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sidRPr="002501A3">
              <w:rPr>
                <w:rFonts w:ascii="Times New Roman" w:eastAsia="Times New Roman" w:hAnsi="Times New Roman"/>
                <w:color w:val="000000"/>
                <w:kern w:val="24"/>
                <w:sz w:val="24"/>
                <w:szCs w:val="24"/>
              </w:rPr>
              <w:t>10</w:t>
            </w:r>
          </w:p>
        </w:tc>
        <w:tc>
          <w:tcPr>
            <w:tcW w:w="1247" w:type="dxa"/>
            <w:tcBorders>
              <w:top w:val="single" w:sz="6" w:space="0" w:color="D16349"/>
              <w:left w:val="single" w:sz="6" w:space="0" w:color="D16349"/>
              <w:bottom w:val="single" w:sz="6" w:space="0" w:color="D16349"/>
              <w:right w:val="single" w:sz="6" w:space="0" w:color="D16349"/>
            </w:tcBorders>
            <w:shd w:val="clear" w:color="auto" w:fill="FFFF00"/>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Pr>
                <w:rFonts w:ascii="Times New Roman" w:eastAsia="Times New Roman" w:hAnsi="Times New Roman"/>
                <w:color w:val="000000"/>
                <w:kern w:val="24"/>
                <w:sz w:val="24"/>
                <w:szCs w:val="24"/>
              </w:rPr>
              <w:t>7</w:t>
            </w:r>
          </w:p>
        </w:tc>
        <w:tc>
          <w:tcPr>
            <w:tcW w:w="1145" w:type="dxa"/>
            <w:tcBorders>
              <w:top w:val="single" w:sz="6" w:space="0" w:color="D16349"/>
              <w:left w:val="single" w:sz="6" w:space="0" w:color="D16349"/>
              <w:bottom w:val="single" w:sz="6" w:space="0" w:color="D16349"/>
              <w:right w:val="single" w:sz="6" w:space="0" w:color="D16349"/>
            </w:tcBorders>
            <w:shd w:val="clear" w:color="auto" w:fill="FF0000"/>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Pr>
                <w:rFonts w:ascii="Times New Roman" w:eastAsia="Times New Roman" w:hAnsi="Times New Roman"/>
                <w:color w:val="000000"/>
                <w:kern w:val="24"/>
                <w:sz w:val="24"/>
                <w:szCs w:val="24"/>
              </w:rPr>
              <w:t>3</w:t>
            </w:r>
          </w:p>
        </w:tc>
        <w:tc>
          <w:tcPr>
            <w:tcW w:w="1319" w:type="dxa"/>
            <w:tcBorders>
              <w:top w:val="single" w:sz="6" w:space="0" w:color="D16349"/>
              <w:left w:val="single" w:sz="6" w:space="0" w:color="D16349"/>
              <w:bottom w:val="single" w:sz="6" w:space="0" w:color="D16349"/>
              <w:right w:val="single" w:sz="6" w:space="0" w:color="D16349"/>
            </w:tcBorders>
            <w:shd w:val="clear" w:color="auto" w:fill="FF0000"/>
            <w:tcMar>
              <w:top w:w="15" w:type="dxa"/>
              <w:left w:w="15" w:type="dxa"/>
              <w:bottom w:w="0" w:type="dxa"/>
              <w:right w:w="15" w:type="dxa"/>
            </w:tcMar>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Pr>
                <w:rFonts w:ascii="Times New Roman" w:eastAsia="Times New Roman" w:hAnsi="Times New Roman"/>
                <w:color w:val="000000"/>
                <w:kern w:val="24"/>
                <w:sz w:val="24"/>
                <w:szCs w:val="24"/>
              </w:rPr>
              <w:t>6</w:t>
            </w:r>
            <w:r w:rsidRPr="002501A3">
              <w:rPr>
                <w:rFonts w:ascii="Times New Roman" w:eastAsia="Times New Roman" w:hAnsi="Times New Roman"/>
                <w:color w:val="000000"/>
                <w:kern w:val="24"/>
                <w:sz w:val="24"/>
                <w:szCs w:val="24"/>
              </w:rPr>
              <w:t xml:space="preserve"> </w:t>
            </w:r>
          </w:p>
        </w:tc>
        <w:tc>
          <w:tcPr>
            <w:tcW w:w="1273" w:type="dxa"/>
            <w:tcBorders>
              <w:top w:val="single" w:sz="6" w:space="0" w:color="D16349"/>
              <w:left w:val="single" w:sz="6" w:space="0" w:color="D16349"/>
              <w:bottom w:val="single" w:sz="6" w:space="0" w:color="D16349"/>
              <w:right w:val="single" w:sz="6" w:space="0" w:color="D16349"/>
            </w:tcBorders>
            <w:shd w:val="clear" w:color="auto" w:fill="00B050"/>
            <w:tcMar>
              <w:top w:w="15" w:type="dxa"/>
              <w:left w:w="15" w:type="dxa"/>
              <w:bottom w:w="0" w:type="dxa"/>
              <w:right w:w="15" w:type="dxa"/>
            </w:tcMar>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Pr>
                <w:rFonts w:ascii="Times New Roman" w:eastAsia="Times New Roman" w:hAnsi="Times New Roman"/>
                <w:color w:val="000000"/>
                <w:kern w:val="24"/>
                <w:sz w:val="24"/>
                <w:szCs w:val="24"/>
              </w:rPr>
              <w:t>10</w:t>
            </w:r>
          </w:p>
        </w:tc>
      </w:tr>
      <w:tr w:rsidR="00AA40F0" w:rsidRPr="002501A3">
        <w:trPr>
          <w:trHeight w:val="563"/>
        </w:trPr>
        <w:tc>
          <w:tcPr>
            <w:tcW w:w="1680" w:type="dxa"/>
            <w:tcBorders>
              <w:top w:val="single" w:sz="6" w:space="0" w:color="D16349"/>
              <w:left w:val="single" w:sz="6" w:space="0" w:color="D16349"/>
              <w:bottom w:val="single" w:sz="6" w:space="0" w:color="D16349"/>
              <w:right w:val="thickThinMediumGap" w:sz="18" w:space="0" w:color="D16349"/>
            </w:tcBorders>
            <w:shd w:val="clear" w:color="auto" w:fill="C5D1D7"/>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sidRPr="002501A3">
              <w:rPr>
                <w:rFonts w:ascii="Times New Roman" w:eastAsia="Times New Roman" w:hAnsi="Times New Roman"/>
                <w:color w:val="000000"/>
                <w:kern w:val="24"/>
                <w:sz w:val="24"/>
                <w:szCs w:val="24"/>
              </w:rPr>
              <w:t xml:space="preserve">Ease of Deployment </w:t>
            </w:r>
          </w:p>
        </w:tc>
        <w:tc>
          <w:tcPr>
            <w:tcW w:w="1248" w:type="dxa"/>
            <w:tcBorders>
              <w:top w:val="single" w:sz="6" w:space="0" w:color="D16349"/>
              <w:left w:val="thickThinMediumGap" w:sz="18" w:space="0" w:color="D16349"/>
              <w:bottom w:val="single" w:sz="6" w:space="0" w:color="D16349"/>
              <w:right w:val="single" w:sz="6" w:space="0" w:color="D16349"/>
            </w:tcBorders>
            <w:shd w:val="clear" w:color="auto" w:fill="FFFFFF"/>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sidRPr="002501A3">
              <w:rPr>
                <w:rFonts w:ascii="Times New Roman" w:eastAsia="Times New Roman" w:hAnsi="Times New Roman"/>
                <w:color w:val="000000"/>
                <w:kern w:val="24"/>
                <w:sz w:val="24"/>
                <w:szCs w:val="24"/>
              </w:rPr>
              <w:t xml:space="preserve">8 </w:t>
            </w:r>
          </w:p>
        </w:tc>
        <w:tc>
          <w:tcPr>
            <w:tcW w:w="1247" w:type="dxa"/>
            <w:tcBorders>
              <w:top w:val="single" w:sz="6" w:space="0" w:color="D16349"/>
              <w:left w:val="single" w:sz="6" w:space="0" w:color="D16349"/>
              <w:bottom w:val="single" w:sz="6" w:space="0" w:color="D16349"/>
              <w:right w:val="single" w:sz="6" w:space="0" w:color="D16349"/>
            </w:tcBorders>
            <w:shd w:val="clear" w:color="auto" w:fill="FF0000"/>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sidRPr="002501A3">
              <w:rPr>
                <w:rFonts w:ascii="Times New Roman" w:eastAsia="Times New Roman" w:hAnsi="Times New Roman"/>
                <w:sz w:val="24"/>
                <w:szCs w:val="24"/>
              </w:rPr>
              <w:t>5</w:t>
            </w:r>
          </w:p>
        </w:tc>
        <w:tc>
          <w:tcPr>
            <w:tcW w:w="1145" w:type="dxa"/>
            <w:tcBorders>
              <w:top w:val="single" w:sz="6" w:space="0" w:color="D16349"/>
              <w:left w:val="single" w:sz="6" w:space="0" w:color="D16349"/>
              <w:bottom w:val="single" w:sz="6" w:space="0" w:color="D16349"/>
              <w:right w:val="single" w:sz="6" w:space="0" w:color="D16349"/>
            </w:tcBorders>
            <w:shd w:val="clear" w:color="auto" w:fill="FF0000"/>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Pr>
                <w:rFonts w:ascii="Times New Roman" w:eastAsia="Times New Roman" w:hAnsi="Times New Roman"/>
                <w:sz w:val="24"/>
                <w:szCs w:val="24"/>
              </w:rPr>
              <w:t>6</w:t>
            </w:r>
          </w:p>
        </w:tc>
        <w:tc>
          <w:tcPr>
            <w:tcW w:w="1319" w:type="dxa"/>
            <w:tcBorders>
              <w:top w:val="single" w:sz="6" w:space="0" w:color="D16349"/>
              <w:left w:val="single" w:sz="6" w:space="0" w:color="D16349"/>
              <w:bottom w:val="single" w:sz="6" w:space="0" w:color="D16349"/>
              <w:right w:val="single" w:sz="6" w:space="0" w:color="D16349"/>
            </w:tcBorders>
            <w:shd w:val="clear" w:color="auto" w:fill="FFFF00"/>
            <w:tcMar>
              <w:top w:w="15" w:type="dxa"/>
              <w:left w:w="15" w:type="dxa"/>
              <w:bottom w:w="0" w:type="dxa"/>
              <w:right w:w="15" w:type="dxa"/>
            </w:tcMar>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Pr>
                <w:rFonts w:ascii="Times New Roman" w:eastAsia="Times New Roman" w:hAnsi="Times New Roman"/>
                <w:color w:val="000000"/>
                <w:kern w:val="24"/>
                <w:sz w:val="24"/>
                <w:szCs w:val="24"/>
              </w:rPr>
              <w:t>7</w:t>
            </w:r>
          </w:p>
        </w:tc>
        <w:tc>
          <w:tcPr>
            <w:tcW w:w="1273" w:type="dxa"/>
            <w:tcBorders>
              <w:top w:val="single" w:sz="6" w:space="0" w:color="D16349"/>
              <w:left w:val="single" w:sz="6" w:space="0" w:color="D16349"/>
              <w:bottom w:val="single" w:sz="6" w:space="0" w:color="D16349"/>
              <w:right w:val="single" w:sz="6" w:space="0" w:color="D16349"/>
            </w:tcBorders>
            <w:shd w:val="clear" w:color="auto" w:fill="FFFF00"/>
            <w:tcMar>
              <w:top w:w="15" w:type="dxa"/>
              <w:left w:w="15" w:type="dxa"/>
              <w:bottom w:w="0" w:type="dxa"/>
              <w:right w:w="15" w:type="dxa"/>
            </w:tcMar>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sidRPr="002501A3">
              <w:rPr>
                <w:rFonts w:ascii="Times New Roman" w:eastAsia="Times New Roman" w:hAnsi="Times New Roman"/>
                <w:color w:val="000000"/>
                <w:kern w:val="24"/>
                <w:sz w:val="24"/>
                <w:szCs w:val="24"/>
              </w:rPr>
              <w:t>9</w:t>
            </w:r>
          </w:p>
        </w:tc>
      </w:tr>
      <w:tr w:rsidR="00AA40F0" w:rsidRPr="002501A3">
        <w:trPr>
          <w:trHeight w:val="645"/>
        </w:trPr>
        <w:tc>
          <w:tcPr>
            <w:tcW w:w="1680" w:type="dxa"/>
            <w:tcBorders>
              <w:top w:val="single" w:sz="6" w:space="0" w:color="D16349"/>
              <w:left w:val="single" w:sz="6" w:space="0" w:color="D16349"/>
              <w:bottom w:val="single" w:sz="6" w:space="0" w:color="D16349"/>
              <w:right w:val="thickThinMediumGap" w:sz="18" w:space="0" w:color="D16349"/>
            </w:tcBorders>
            <w:shd w:val="clear" w:color="auto" w:fill="C5D1D7"/>
            <w:vAlign w:val="center"/>
          </w:tcPr>
          <w:p w:rsidR="00AA40F0" w:rsidRPr="002501A3" w:rsidRDefault="00AA40F0" w:rsidP="003E002E">
            <w:pPr>
              <w:spacing w:after="0" w:line="240" w:lineRule="auto"/>
              <w:jc w:val="center"/>
              <w:textAlignment w:val="bottom"/>
              <w:rPr>
                <w:rFonts w:ascii="Times New Roman" w:eastAsia="Times New Roman" w:hAnsi="Times New Roman"/>
                <w:color w:val="000000"/>
                <w:kern w:val="24"/>
                <w:sz w:val="24"/>
                <w:szCs w:val="24"/>
              </w:rPr>
            </w:pPr>
            <w:r>
              <w:rPr>
                <w:rFonts w:ascii="Times New Roman" w:eastAsia="Times New Roman" w:hAnsi="Times New Roman"/>
                <w:color w:val="000000"/>
                <w:kern w:val="24"/>
                <w:sz w:val="24"/>
                <w:szCs w:val="24"/>
              </w:rPr>
              <w:t>Ease of Adjustability</w:t>
            </w:r>
          </w:p>
        </w:tc>
        <w:tc>
          <w:tcPr>
            <w:tcW w:w="1248" w:type="dxa"/>
            <w:tcBorders>
              <w:top w:val="single" w:sz="6" w:space="0" w:color="D16349"/>
              <w:left w:val="thickThinMediumGap" w:sz="18" w:space="0" w:color="D16349"/>
              <w:bottom w:val="single" w:sz="6" w:space="0" w:color="D16349"/>
              <w:right w:val="single" w:sz="6" w:space="0" w:color="D16349"/>
            </w:tcBorders>
            <w:shd w:val="clear" w:color="auto" w:fill="FFFFFF"/>
            <w:vAlign w:val="center"/>
          </w:tcPr>
          <w:p w:rsidR="00AA40F0" w:rsidRPr="002501A3" w:rsidRDefault="00AA40F0" w:rsidP="003E002E">
            <w:pPr>
              <w:spacing w:after="0" w:line="240" w:lineRule="auto"/>
              <w:jc w:val="center"/>
              <w:textAlignment w:val="bottom"/>
              <w:rPr>
                <w:rFonts w:ascii="Times New Roman" w:eastAsia="Times New Roman" w:hAnsi="Times New Roman"/>
                <w:color w:val="000000"/>
                <w:kern w:val="24"/>
                <w:sz w:val="24"/>
                <w:szCs w:val="24"/>
              </w:rPr>
            </w:pPr>
            <w:r>
              <w:rPr>
                <w:rFonts w:ascii="Times New Roman" w:eastAsia="Times New Roman" w:hAnsi="Times New Roman"/>
                <w:color w:val="000000"/>
                <w:kern w:val="24"/>
                <w:sz w:val="24"/>
                <w:szCs w:val="24"/>
              </w:rPr>
              <w:t>9</w:t>
            </w:r>
          </w:p>
        </w:tc>
        <w:tc>
          <w:tcPr>
            <w:tcW w:w="1247" w:type="dxa"/>
            <w:tcBorders>
              <w:top w:val="single" w:sz="6" w:space="0" w:color="D16349"/>
              <w:left w:val="single" w:sz="6" w:space="0" w:color="D16349"/>
              <w:bottom w:val="single" w:sz="6" w:space="0" w:color="D16349"/>
              <w:right w:val="single" w:sz="6" w:space="0" w:color="D16349"/>
            </w:tcBorders>
            <w:shd w:val="clear" w:color="auto" w:fill="FF0000"/>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Pr>
                <w:rFonts w:ascii="Times New Roman" w:eastAsia="Times New Roman" w:hAnsi="Times New Roman"/>
                <w:sz w:val="24"/>
                <w:szCs w:val="24"/>
              </w:rPr>
              <w:t>3</w:t>
            </w:r>
          </w:p>
        </w:tc>
        <w:tc>
          <w:tcPr>
            <w:tcW w:w="1145" w:type="dxa"/>
            <w:tcBorders>
              <w:top w:val="single" w:sz="6" w:space="0" w:color="D16349"/>
              <w:left w:val="single" w:sz="6" w:space="0" w:color="D16349"/>
              <w:bottom w:val="single" w:sz="6" w:space="0" w:color="D16349"/>
              <w:right w:val="single" w:sz="6" w:space="0" w:color="D16349"/>
            </w:tcBorders>
            <w:shd w:val="clear" w:color="auto" w:fill="FF0000"/>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Pr>
                <w:rFonts w:ascii="Times New Roman" w:eastAsia="Times New Roman" w:hAnsi="Times New Roman"/>
                <w:sz w:val="24"/>
                <w:szCs w:val="24"/>
              </w:rPr>
              <w:t>6</w:t>
            </w:r>
          </w:p>
        </w:tc>
        <w:tc>
          <w:tcPr>
            <w:tcW w:w="1319" w:type="dxa"/>
            <w:tcBorders>
              <w:top w:val="single" w:sz="6" w:space="0" w:color="D16349"/>
              <w:left w:val="single" w:sz="6" w:space="0" w:color="D16349"/>
              <w:bottom w:val="single" w:sz="6" w:space="0" w:color="D16349"/>
              <w:right w:val="single" w:sz="6" w:space="0" w:color="D16349"/>
            </w:tcBorders>
            <w:shd w:val="clear" w:color="auto" w:fill="FFFF00"/>
            <w:tcMar>
              <w:top w:w="15" w:type="dxa"/>
              <w:left w:w="15" w:type="dxa"/>
              <w:bottom w:w="0" w:type="dxa"/>
              <w:right w:w="15" w:type="dxa"/>
            </w:tcMar>
            <w:vAlign w:val="center"/>
          </w:tcPr>
          <w:p w:rsidR="00AA40F0" w:rsidRDefault="00AA40F0" w:rsidP="003E002E">
            <w:pPr>
              <w:spacing w:after="0" w:line="240" w:lineRule="auto"/>
              <w:jc w:val="center"/>
              <w:textAlignment w:val="bottom"/>
              <w:rPr>
                <w:rFonts w:ascii="Times New Roman" w:eastAsia="Times New Roman" w:hAnsi="Times New Roman"/>
                <w:color w:val="000000"/>
                <w:kern w:val="24"/>
                <w:sz w:val="24"/>
                <w:szCs w:val="24"/>
              </w:rPr>
            </w:pPr>
            <w:r>
              <w:rPr>
                <w:rFonts w:ascii="Times New Roman" w:eastAsia="Times New Roman" w:hAnsi="Times New Roman"/>
                <w:color w:val="000000"/>
                <w:kern w:val="24"/>
                <w:sz w:val="24"/>
                <w:szCs w:val="24"/>
              </w:rPr>
              <w:t>9</w:t>
            </w:r>
          </w:p>
        </w:tc>
        <w:tc>
          <w:tcPr>
            <w:tcW w:w="1273" w:type="dxa"/>
            <w:tcBorders>
              <w:top w:val="single" w:sz="6" w:space="0" w:color="D16349"/>
              <w:left w:val="single" w:sz="6" w:space="0" w:color="D16349"/>
              <w:bottom w:val="single" w:sz="6" w:space="0" w:color="D16349"/>
              <w:right w:val="single" w:sz="6" w:space="0" w:color="D16349"/>
            </w:tcBorders>
            <w:shd w:val="clear" w:color="auto" w:fill="FFFF00"/>
            <w:tcMar>
              <w:top w:w="15" w:type="dxa"/>
              <w:left w:w="15" w:type="dxa"/>
              <w:bottom w:w="0" w:type="dxa"/>
              <w:right w:w="15" w:type="dxa"/>
            </w:tcMar>
            <w:vAlign w:val="center"/>
          </w:tcPr>
          <w:p w:rsidR="00AA40F0" w:rsidRPr="002501A3" w:rsidRDefault="00AA40F0" w:rsidP="003E002E">
            <w:pPr>
              <w:spacing w:after="0" w:line="240" w:lineRule="auto"/>
              <w:jc w:val="center"/>
              <w:textAlignment w:val="bottom"/>
              <w:rPr>
                <w:rFonts w:ascii="Times New Roman" w:eastAsia="Times New Roman" w:hAnsi="Times New Roman"/>
                <w:color w:val="000000"/>
                <w:kern w:val="24"/>
                <w:sz w:val="24"/>
                <w:szCs w:val="24"/>
              </w:rPr>
            </w:pPr>
            <w:r>
              <w:rPr>
                <w:rFonts w:ascii="Times New Roman" w:eastAsia="Times New Roman" w:hAnsi="Times New Roman"/>
                <w:color w:val="000000"/>
                <w:kern w:val="24"/>
                <w:sz w:val="24"/>
                <w:szCs w:val="24"/>
              </w:rPr>
              <w:t>9</w:t>
            </w:r>
          </w:p>
        </w:tc>
      </w:tr>
      <w:tr w:rsidR="00AA40F0" w:rsidRPr="002501A3">
        <w:trPr>
          <w:trHeight w:val="835"/>
        </w:trPr>
        <w:tc>
          <w:tcPr>
            <w:tcW w:w="1680" w:type="dxa"/>
            <w:tcBorders>
              <w:top w:val="single" w:sz="6" w:space="0" w:color="D16349"/>
              <w:left w:val="single" w:sz="6" w:space="0" w:color="D16349"/>
              <w:bottom w:val="single" w:sz="6" w:space="0" w:color="D16349"/>
              <w:right w:val="thickThinMediumGap" w:sz="18" w:space="0" w:color="D16349"/>
            </w:tcBorders>
            <w:shd w:val="clear" w:color="auto" w:fill="C5D1D7"/>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sidRPr="002501A3">
              <w:rPr>
                <w:rFonts w:ascii="Times New Roman" w:eastAsia="Times New Roman" w:hAnsi="Times New Roman"/>
                <w:color w:val="000000"/>
                <w:kern w:val="24"/>
                <w:sz w:val="24"/>
                <w:szCs w:val="24"/>
              </w:rPr>
              <w:t xml:space="preserve">Mechanical Effectiveness </w:t>
            </w:r>
          </w:p>
        </w:tc>
        <w:tc>
          <w:tcPr>
            <w:tcW w:w="1248" w:type="dxa"/>
            <w:tcBorders>
              <w:top w:val="single" w:sz="6" w:space="0" w:color="D16349"/>
              <w:left w:val="thickThinMediumGap" w:sz="18" w:space="0" w:color="D16349"/>
              <w:bottom w:val="single" w:sz="6" w:space="0" w:color="D16349"/>
              <w:right w:val="single" w:sz="6" w:space="0" w:color="D16349"/>
            </w:tcBorders>
            <w:shd w:val="clear" w:color="auto" w:fill="FFFFFF"/>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sidRPr="002501A3">
              <w:rPr>
                <w:rFonts w:ascii="Times New Roman" w:eastAsia="Times New Roman" w:hAnsi="Times New Roman"/>
                <w:color w:val="000000"/>
                <w:kern w:val="24"/>
                <w:sz w:val="24"/>
                <w:szCs w:val="24"/>
              </w:rPr>
              <w:t>9</w:t>
            </w:r>
          </w:p>
        </w:tc>
        <w:tc>
          <w:tcPr>
            <w:tcW w:w="1247" w:type="dxa"/>
            <w:tcBorders>
              <w:top w:val="single" w:sz="6" w:space="0" w:color="D16349"/>
              <w:left w:val="single" w:sz="6" w:space="0" w:color="D16349"/>
              <w:bottom w:val="single" w:sz="6" w:space="0" w:color="D16349"/>
              <w:right w:val="single" w:sz="6" w:space="0" w:color="D16349"/>
            </w:tcBorders>
            <w:shd w:val="clear" w:color="auto" w:fill="FF0000"/>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sidRPr="002501A3">
              <w:rPr>
                <w:rFonts w:ascii="Times New Roman" w:eastAsia="Times New Roman" w:hAnsi="Times New Roman"/>
                <w:color w:val="000000"/>
                <w:kern w:val="24"/>
                <w:sz w:val="24"/>
                <w:szCs w:val="24"/>
              </w:rPr>
              <w:t xml:space="preserve">5 </w:t>
            </w:r>
          </w:p>
        </w:tc>
        <w:tc>
          <w:tcPr>
            <w:tcW w:w="1145" w:type="dxa"/>
            <w:tcBorders>
              <w:top w:val="single" w:sz="6" w:space="0" w:color="D16349"/>
              <w:left w:val="single" w:sz="6" w:space="0" w:color="D16349"/>
              <w:bottom w:val="single" w:sz="6" w:space="0" w:color="D16349"/>
              <w:right w:val="single" w:sz="6" w:space="0" w:color="D16349"/>
            </w:tcBorders>
            <w:shd w:val="clear" w:color="auto" w:fill="FF0000"/>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Pr>
                <w:rFonts w:ascii="Times New Roman" w:eastAsia="Times New Roman" w:hAnsi="Times New Roman"/>
                <w:color w:val="000000"/>
                <w:kern w:val="24"/>
                <w:sz w:val="24"/>
                <w:szCs w:val="24"/>
              </w:rPr>
              <w:t>3</w:t>
            </w:r>
          </w:p>
        </w:tc>
        <w:tc>
          <w:tcPr>
            <w:tcW w:w="1319" w:type="dxa"/>
            <w:tcBorders>
              <w:top w:val="single" w:sz="6" w:space="0" w:color="D16349"/>
              <w:left w:val="single" w:sz="6" w:space="0" w:color="D16349"/>
              <w:bottom w:val="single" w:sz="6" w:space="0" w:color="D16349"/>
              <w:right w:val="single" w:sz="6" w:space="0" w:color="D16349"/>
            </w:tcBorders>
            <w:shd w:val="clear" w:color="auto" w:fill="FFFF00"/>
            <w:tcMar>
              <w:top w:w="15" w:type="dxa"/>
              <w:left w:w="15" w:type="dxa"/>
              <w:bottom w:w="0" w:type="dxa"/>
              <w:right w:w="15" w:type="dxa"/>
            </w:tcMar>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sidRPr="002501A3">
              <w:rPr>
                <w:rFonts w:ascii="Times New Roman" w:eastAsia="Times New Roman" w:hAnsi="Times New Roman"/>
                <w:color w:val="000000"/>
                <w:kern w:val="24"/>
                <w:sz w:val="24"/>
                <w:szCs w:val="24"/>
              </w:rPr>
              <w:t>7</w:t>
            </w:r>
          </w:p>
        </w:tc>
        <w:tc>
          <w:tcPr>
            <w:tcW w:w="1273" w:type="dxa"/>
            <w:tcBorders>
              <w:top w:val="single" w:sz="6" w:space="0" w:color="D16349"/>
              <w:left w:val="single" w:sz="6" w:space="0" w:color="D16349"/>
              <w:bottom w:val="single" w:sz="6" w:space="0" w:color="D16349"/>
              <w:right w:val="single" w:sz="6" w:space="0" w:color="D16349"/>
            </w:tcBorders>
            <w:shd w:val="clear" w:color="auto" w:fill="00B050"/>
            <w:tcMar>
              <w:top w:w="15" w:type="dxa"/>
              <w:left w:w="15" w:type="dxa"/>
              <w:bottom w:w="0" w:type="dxa"/>
              <w:right w:w="15" w:type="dxa"/>
            </w:tcMar>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sidRPr="002501A3">
              <w:rPr>
                <w:rFonts w:ascii="Times New Roman" w:eastAsia="Times New Roman" w:hAnsi="Times New Roman"/>
                <w:color w:val="000000"/>
                <w:kern w:val="24"/>
                <w:sz w:val="24"/>
                <w:szCs w:val="24"/>
              </w:rPr>
              <w:t xml:space="preserve">10 </w:t>
            </w:r>
          </w:p>
        </w:tc>
      </w:tr>
      <w:tr w:rsidR="00AA40F0" w:rsidRPr="002501A3">
        <w:trPr>
          <w:trHeight w:val="834"/>
        </w:trPr>
        <w:tc>
          <w:tcPr>
            <w:tcW w:w="1680" w:type="dxa"/>
            <w:tcBorders>
              <w:top w:val="single" w:sz="6" w:space="0" w:color="D16349"/>
              <w:left w:val="single" w:sz="6" w:space="0" w:color="D16349"/>
              <w:bottom w:val="single" w:sz="6" w:space="0" w:color="D16349"/>
              <w:right w:val="thickThinMediumGap" w:sz="18" w:space="0" w:color="D16349"/>
            </w:tcBorders>
            <w:shd w:val="clear" w:color="auto" w:fill="C5D1D7"/>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sidRPr="002501A3">
              <w:rPr>
                <w:rFonts w:ascii="Times New Roman" w:eastAsia="Times New Roman" w:hAnsi="Times New Roman"/>
                <w:color w:val="000000"/>
                <w:kern w:val="24"/>
                <w:sz w:val="24"/>
                <w:szCs w:val="24"/>
              </w:rPr>
              <w:t>Cost</w:t>
            </w:r>
          </w:p>
        </w:tc>
        <w:tc>
          <w:tcPr>
            <w:tcW w:w="1248" w:type="dxa"/>
            <w:tcBorders>
              <w:top w:val="single" w:sz="6" w:space="0" w:color="D16349"/>
              <w:left w:val="thickThinMediumGap" w:sz="18" w:space="0" w:color="D16349"/>
              <w:bottom w:val="single" w:sz="6" w:space="0" w:color="D16349"/>
              <w:right w:val="single" w:sz="6" w:space="0" w:color="D16349"/>
            </w:tcBorders>
            <w:shd w:val="clear" w:color="auto" w:fill="FFFFFF"/>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sidRPr="002501A3">
              <w:rPr>
                <w:rFonts w:ascii="Times New Roman" w:eastAsia="Times New Roman" w:hAnsi="Times New Roman"/>
                <w:color w:val="000000"/>
                <w:kern w:val="24"/>
                <w:sz w:val="24"/>
                <w:szCs w:val="24"/>
              </w:rPr>
              <w:t>6</w:t>
            </w:r>
          </w:p>
        </w:tc>
        <w:tc>
          <w:tcPr>
            <w:tcW w:w="1247" w:type="dxa"/>
            <w:tcBorders>
              <w:top w:val="single" w:sz="6" w:space="0" w:color="D16349"/>
              <w:left w:val="single" w:sz="6" w:space="0" w:color="D16349"/>
              <w:bottom w:val="single" w:sz="6" w:space="0" w:color="D16349"/>
              <w:right w:val="single" w:sz="6" w:space="0" w:color="D16349"/>
            </w:tcBorders>
            <w:shd w:val="clear" w:color="auto" w:fill="FFFF00"/>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Pr>
                <w:rFonts w:ascii="Times New Roman" w:eastAsia="Times New Roman" w:hAnsi="Times New Roman"/>
                <w:color w:val="000000"/>
                <w:kern w:val="24"/>
                <w:sz w:val="24"/>
                <w:szCs w:val="24"/>
              </w:rPr>
              <w:t>9</w:t>
            </w:r>
          </w:p>
        </w:tc>
        <w:tc>
          <w:tcPr>
            <w:tcW w:w="1145" w:type="dxa"/>
            <w:tcBorders>
              <w:top w:val="single" w:sz="6" w:space="0" w:color="D16349"/>
              <w:left w:val="single" w:sz="6" w:space="0" w:color="D16349"/>
              <w:bottom w:val="single" w:sz="6" w:space="0" w:color="D16349"/>
              <w:right w:val="single" w:sz="6" w:space="0" w:color="D16349"/>
            </w:tcBorders>
            <w:shd w:val="clear" w:color="auto" w:fill="FFFF00"/>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sidRPr="002501A3">
              <w:rPr>
                <w:rFonts w:ascii="Times New Roman" w:eastAsia="Times New Roman" w:hAnsi="Times New Roman"/>
                <w:color w:val="000000"/>
                <w:kern w:val="24"/>
                <w:sz w:val="24"/>
                <w:szCs w:val="24"/>
              </w:rPr>
              <w:t>9</w:t>
            </w:r>
          </w:p>
        </w:tc>
        <w:tc>
          <w:tcPr>
            <w:tcW w:w="1319" w:type="dxa"/>
            <w:tcBorders>
              <w:top w:val="single" w:sz="6" w:space="0" w:color="D16349"/>
              <w:left w:val="single" w:sz="6" w:space="0" w:color="D16349"/>
              <w:bottom w:val="single" w:sz="6" w:space="0" w:color="D16349"/>
              <w:right w:val="single" w:sz="6" w:space="0" w:color="D16349"/>
            </w:tcBorders>
            <w:shd w:val="clear" w:color="auto" w:fill="FFFF00"/>
            <w:tcMar>
              <w:top w:w="15" w:type="dxa"/>
              <w:left w:w="15" w:type="dxa"/>
              <w:bottom w:w="0" w:type="dxa"/>
              <w:right w:w="15" w:type="dxa"/>
            </w:tcMar>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sidRPr="002501A3">
              <w:rPr>
                <w:rFonts w:ascii="Times New Roman" w:eastAsia="Times New Roman" w:hAnsi="Times New Roman"/>
                <w:color w:val="000000"/>
                <w:kern w:val="24"/>
                <w:sz w:val="24"/>
                <w:szCs w:val="24"/>
              </w:rPr>
              <w:t>9</w:t>
            </w:r>
          </w:p>
        </w:tc>
        <w:tc>
          <w:tcPr>
            <w:tcW w:w="1273" w:type="dxa"/>
            <w:tcBorders>
              <w:top w:val="single" w:sz="6" w:space="0" w:color="D16349"/>
              <w:left w:val="single" w:sz="6" w:space="0" w:color="D16349"/>
              <w:bottom w:val="single" w:sz="6" w:space="0" w:color="D16349"/>
              <w:right w:val="single" w:sz="6" w:space="0" w:color="D16349"/>
            </w:tcBorders>
            <w:shd w:val="clear" w:color="auto" w:fill="FF0000"/>
            <w:tcMar>
              <w:top w:w="15" w:type="dxa"/>
              <w:left w:w="15" w:type="dxa"/>
              <w:bottom w:w="0" w:type="dxa"/>
              <w:right w:w="15" w:type="dxa"/>
            </w:tcMar>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Pr>
                <w:rFonts w:ascii="Times New Roman" w:eastAsia="Times New Roman" w:hAnsi="Times New Roman"/>
                <w:color w:val="000000"/>
                <w:kern w:val="24"/>
                <w:sz w:val="24"/>
                <w:szCs w:val="24"/>
              </w:rPr>
              <w:t>6</w:t>
            </w:r>
          </w:p>
        </w:tc>
      </w:tr>
      <w:tr w:rsidR="00AA40F0" w:rsidRPr="002501A3">
        <w:trPr>
          <w:trHeight w:val="585"/>
        </w:trPr>
        <w:tc>
          <w:tcPr>
            <w:tcW w:w="1680" w:type="dxa"/>
            <w:tcBorders>
              <w:top w:val="single" w:sz="6" w:space="0" w:color="D16349"/>
              <w:left w:val="single" w:sz="6" w:space="0" w:color="D16349"/>
              <w:bottom w:val="single" w:sz="6" w:space="0" w:color="D16349"/>
              <w:right w:val="thickThinMediumGap" w:sz="18" w:space="0" w:color="D16349"/>
            </w:tcBorders>
            <w:shd w:val="clear" w:color="auto" w:fill="C5D1D7"/>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sidRPr="002501A3">
              <w:rPr>
                <w:rFonts w:ascii="Times New Roman" w:eastAsia="Times New Roman" w:hAnsi="Times New Roman"/>
                <w:color w:val="000000"/>
                <w:kern w:val="24"/>
                <w:sz w:val="24"/>
                <w:szCs w:val="24"/>
              </w:rPr>
              <w:t xml:space="preserve">Total </w:t>
            </w:r>
          </w:p>
        </w:tc>
        <w:tc>
          <w:tcPr>
            <w:tcW w:w="1248" w:type="dxa"/>
            <w:tcBorders>
              <w:top w:val="single" w:sz="6" w:space="0" w:color="D16349"/>
              <w:left w:val="thickThinMediumGap" w:sz="18" w:space="0" w:color="D16349"/>
              <w:bottom w:val="single" w:sz="6" w:space="0" w:color="D16349"/>
              <w:right w:val="single" w:sz="6" w:space="0" w:color="D16349"/>
            </w:tcBorders>
            <w:shd w:val="clear" w:color="auto" w:fill="FFFFFF"/>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p>
        </w:tc>
        <w:tc>
          <w:tcPr>
            <w:tcW w:w="1247" w:type="dxa"/>
            <w:tcBorders>
              <w:top w:val="single" w:sz="6" w:space="0" w:color="D16349"/>
              <w:left w:val="single" w:sz="6" w:space="0" w:color="D16349"/>
              <w:bottom w:val="single" w:sz="6" w:space="0" w:color="D16349"/>
              <w:right w:val="single" w:sz="6" w:space="0" w:color="D16349"/>
            </w:tcBorders>
            <w:shd w:val="clear" w:color="auto" w:fill="FFFFFF"/>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Pr>
                <w:rFonts w:ascii="Times New Roman" w:eastAsia="Times New Roman" w:hAnsi="Times New Roman"/>
                <w:color w:val="000000"/>
                <w:kern w:val="24"/>
                <w:sz w:val="24"/>
                <w:szCs w:val="24"/>
              </w:rPr>
              <w:t>336</w:t>
            </w:r>
          </w:p>
        </w:tc>
        <w:tc>
          <w:tcPr>
            <w:tcW w:w="1145" w:type="dxa"/>
            <w:tcBorders>
              <w:top w:val="single" w:sz="6" w:space="0" w:color="D16349"/>
              <w:left w:val="single" w:sz="6" w:space="0" w:color="D16349"/>
              <w:bottom w:val="single" w:sz="6" w:space="0" w:color="D16349"/>
              <w:right w:val="single" w:sz="6" w:space="0" w:color="D16349"/>
            </w:tcBorders>
            <w:shd w:val="clear" w:color="auto" w:fill="FFFFFF"/>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Pr>
                <w:rFonts w:ascii="Times New Roman" w:eastAsia="Times New Roman" w:hAnsi="Times New Roman"/>
                <w:color w:val="000000"/>
                <w:kern w:val="24"/>
                <w:sz w:val="24"/>
                <w:szCs w:val="24"/>
              </w:rPr>
              <w:t>303</w:t>
            </w:r>
          </w:p>
        </w:tc>
        <w:tc>
          <w:tcPr>
            <w:tcW w:w="1319" w:type="dxa"/>
            <w:tcBorders>
              <w:top w:val="single" w:sz="6" w:space="0" w:color="D16349"/>
              <w:left w:val="single" w:sz="6" w:space="0" w:color="D16349"/>
              <w:bottom w:val="single" w:sz="6" w:space="0" w:color="D16349"/>
              <w:right w:val="single" w:sz="6" w:space="0" w:color="D16349"/>
            </w:tcBorders>
            <w:shd w:val="clear" w:color="auto" w:fill="FFFFFF"/>
            <w:tcMar>
              <w:top w:w="15" w:type="dxa"/>
              <w:left w:w="15" w:type="dxa"/>
              <w:bottom w:w="0" w:type="dxa"/>
              <w:right w:w="15" w:type="dxa"/>
            </w:tcMar>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Pr>
                <w:rFonts w:ascii="Times New Roman" w:eastAsia="Times New Roman" w:hAnsi="Times New Roman"/>
                <w:color w:val="000000"/>
                <w:kern w:val="24"/>
                <w:sz w:val="24"/>
                <w:szCs w:val="24"/>
              </w:rPr>
              <w:t>404</w:t>
            </w:r>
          </w:p>
        </w:tc>
        <w:tc>
          <w:tcPr>
            <w:tcW w:w="1273" w:type="dxa"/>
            <w:tcBorders>
              <w:top w:val="single" w:sz="6" w:space="0" w:color="D16349"/>
              <w:left w:val="single" w:sz="6" w:space="0" w:color="D16349"/>
              <w:bottom w:val="single" w:sz="6" w:space="0" w:color="D16349"/>
              <w:right w:val="single" w:sz="6" w:space="0" w:color="D16349"/>
            </w:tcBorders>
            <w:shd w:val="clear" w:color="auto" w:fill="FFFFFF"/>
            <w:tcMar>
              <w:top w:w="15" w:type="dxa"/>
              <w:left w:w="15" w:type="dxa"/>
              <w:bottom w:w="0" w:type="dxa"/>
              <w:right w:w="15" w:type="dxa"/>
            </w:tcMar>
            <w:vAlign w:val="center"/>
          </w:tcPr>
          <w:p w:rsidR="00AA40F0" w:rsidRPr="002501A3" w:rsidRDefault="00AA40F0" w:rsidP="003E002E">
            <w:pPr>
              <w:spacing w:after="0" w:line="240" w:lineRule="auto"/>
              <w:jc w:val="center"/>
              <w:textAlignment w:val="bottom"/>
              <w:rPr>
                <w:rFonts w:ascii="Times New Roman" w:eastAsia="Times New Roman" w:hAnsi="Times New Roman"/>
                <w:sz w:val="24"/>
                <w:szCs w:val="24"/>
              </w:rPr>
            </w:pPr>
            <w:r>
              <w:rPr>
                <w:rFonts w:ascii="Times New Roman" w:eastAsia="Times New Roman" w:hAnsi="Times New Roman"/>
                <w:color w:val="000000"/>
                <w:kern w:val="24"/>
                <w:sz w:val="24"/>
                <w:szCs w:val="24"/>
              </w:rPr>
              <w:t>469</w:t>
            </w:r>
          </w:p>
        </w:tc>
      </w:tr>
    </w:tbl>
    <w:p w:rsidR="00AA40F0" w:rsidRPr="0047297A" w:rsidRDefault="00AA40F0" w:rsidP="0047297A">
      <w:pPr>
        <w:pStyle w:val="Heading2"/>
      </w:pPr>
      <w:bookmarkStart w:id="63" w:name="_Toc279499025"/>
      <w:bookmarkStart w:id="64" w:name="_Toc279499603"/>
      <w:bookmarkStart w:id="65" w:name="_Toc279530925"/>
      <w:bookmarkStart w:id="66" w:name="_Toc181227719"/>
      <w:bookmarkStart w:id="67" w:name="_Toc181229063"/>
      <w:bookmarkEnd w:id="62"/>
      <w:r w:rsidRPr="0047297A">
        <w:lastRenderedPageBreak/>
        <w:t xml:space="preserve">Chosen Design for </w:t>
      </w:r>
      <w:bookmarkEnd w:id="63"/>
      <w:bookmarkEnd w:id="64"/>
      <w:bookmarkEnd w:id="65"/>
      <w:r w:rsidRPr="0047297A">
        <w:t>Cinching Device</w:t>
      </w:r>
      <w:bookmarkEnd w:id="66"/>
      <w:bookmarkEnd w:id="67"/>
    </w:p>
    <w:p w:rsidR="003E002E" w:rsidRPr="002501A3" w:rsidRDefault="00AA40F0" w:rsidP="003E002E">
      <w:pPr>
        <w:spacing w:after="0" w:line="480" w:lineRule="auto"/>
        <w:ind w:firstLine="720"/>
        <w:rPr>
          <w:rFonts w:ascii="Times New Roman" w:hAnsi="Times New Roman"/>
          <w:sz w:val="24"/>
          <w:szCs w:val="24"/>
        </w:rPr>
      </w:pPr>
      <w:r w:rsidRPr="002501A3">
        <w:rPr>
          <w:rFonts w:ascii="Times New Roman" w:hAnsi="Times New Roman"/>
          <w:sz w:val="24"/>
          <w:szCs w:val="24"/>
        </w:rPr>
        <w:t xml:space="preserve">We chose the Box Model as our design because of </w:t>
      </w:r>
      <w:r>
        <w:rPr>
          <w:rFonts w:ascii="Times New Roman" w:hAnsi="Times New Roman"/>
          <w:sz w:val="24"/>
          <w:szCs w:val="24"/>
        </w:rPr>
        <w:t xml:space="preserve">its high Pugh Chart score of 469. Despite the expected higher cost, </w:t>
      </w:r>
      <w:r w:rsidR="00574B0D">
        <w:rPr>
          <w:rFonts w:ascii="Times New Roman" w:hAnsi="Times New Roman"/>
          <w:sz w:val="24"/>
          <w:szCs w:val="24"/>
        </w:rPr>
        <w:t>t</w:t>
      </w:r>
      <w:r w:rsidRPr="002501A3">
        <w:rPr>
          <w:rFonts w:ascii="Times New Roman" w:hAnsi="Times New Roman"/>
          <w:sz w:val="24"/>
          <w:szCs w:val="24"/>
        </w:rPr>
        <w:t xml:space="preserve">his </w:t>
      </w:r>
      <w:r w:rsidR="00574B0D">
        <w:rPr>
          <w:rFonts w:ascii="Times New Roman" w:hAnsi="Times New Roman"/>
          <w:sz w:val="24"/>
          <w:szCs w:val="24"/>
        </w:rPr>
        <w:t>model</w:t>
      </w:r>
      <w:r w:rsidRPr="002501A3">
        <w:rPr>
          <w:rFonts w:ascii="Times New Roman" w:hAnsi="Times New Roman"/>
          <w:sz w:val="24"/>
          <w:szCs w:val="24"/>
        </w:rPr>
        <w:t xml:space="preserve"> offers the safest approach and replicates the physiological conditions of the heart the best.</w:t>
      </w:r>
    </w:p>
    <w:p w:rsidR="00E17F01" w:rsidRPr="003E002E" w:rsidRDefault="00E17F01" w:rsidP="0047297A">
      <w:pPr>
        <w:pStyle w:val="Heading1"/>
      </w:pPr>
      <w:bookmarkStart w:id="68" w:name="_Toc181229064"/>
      <w:r w:rsidRPr="003E002E">
        <w:t>Box Model Force Calculation</w:t>
      </w:r>
      <w:r w:rsidR="003E002E">
        <w:t>s</w:t>
      </w:r>
      <w:bookmarkEnd w:id="68"/>
    </w:p>
    <w:p w:rsidR="00E17F01" w:rsidRPr="00DD1B90" w:rsidRDefault="00E17F01" w:rsidP="003E002E">
      <w:pPr>
        <w:spacing w:after="0" w:line="480" w:lineRule="auto"/>
        <w:ind w:firstLine="720"/>
        <w:rPr>
          <w:rFonts w:ascii="Times New Roman" w:hAnsi="Times New Roman"/>
          <w:sz w:val="24"/>
          <w:szCs w:val="24"/>
        </w:rPr>
      </w:pPr>
      <w:r w:rsidRPr="00DD1B90">
        <w:rPr>
          <w:rFonts w:ascii="Times New Roman" w:hAnsi="Times New Roman"/>
          <w:sz w:val="24"/>
          <w:szCs w:val="24"/>
        </w:rPr>
        <w:t xml:space="preserve">The Box Model uses a spring to push the mitral leaflet closed that is experiencing posterior mitral regurgitation.  The spring is at its relaxed state when the mitral leaflet is open.  </w:t>
      </w:r>
    </w:p>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ab/>
        <w:t xml:space="preserve">Following Kara’s and Elkin’s research in </w:t>
      </w:r>
      <w:r w:rsidR="00E71F79">
        <w:rPr>
          <w:rFonts w:ascii="Times New Roman" w:hAnsi="Times New Roman"/>
          <w:sz w:val="24"/>
          <w:szCs w:val="24"/>
        </w:rPr>
        <w:t>Figure 21</w:t>
      </w:r>
      <w:r w:rsidRPr="00DD1B90">
        <w:rPr>
          <w:rFonts w:ascii="Times New Roman" w:hAnsi="Times New Roman"/>
          <w:sz w:val="24"/>
          <w:szCs w:val="24"/>
        </w:rPr>
        <w:t>, the established change in length, of the chordae tendinae in the left ventricle, to accommodate the most reasonable circumstances was 1 mm (3 French).  To allow for unusual times of increased stress, the extended length of the spring is 2 mm (6 French).  The total length of the relaxed system is 5 mm (15 French) and the catheter di</w:t>
      </w:r>
      <w:r w:rsidR="00E71F79">
        <w:rPr>
          <w:rFonts w:ascii="Times New Roman" w:hAnsi="Times New Roman"/>
          <w:sz w:val="24"/>
          <w:szCs w:val="24"/>
        </w:rPr>
        <w:t xml:space="preserve">ameter is 6.67 mm (20 French). </w:t>
      </w:r>
    </w:p>
    <w:p w:rsidR="00E17F01" w:rsidRDefault="00E82078" w:rsidP="00E17F01">
      <w:pPr>
        <w:spacing w:after="0" w:line="480" w:lineRule="auto"/>
        <w:rPr>
          <w:rFonts w:ascii="Times New Roman" w:hAnsi="Times New Roman"/>
          <w:sz w:val="24"/>
          <w:szCs w:val="24"/>
        </w:rPr>
      </w:pPr>
      <w:r>
        <w:rPr>
          <w:rFonts w:ascii="Times New Roman" w:hAnsi="Times New Roman"/>
          <w:noProof/>
          <w:sz w:val="24"/>
          <w:szCs w:val="24"/>
        </w:rPr>
        <w:drawing>
          <wp:inline distT="0" distB="0" distL="0" distR="0">
            <wp:extent cx="5029200" cy="2247424"/>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29200" cy="2247424"/>
                    </a:xfrm>
                    <a:prstGeom prst="rect">
                      <a:avLst/>
                    </a:prstGeom>
                    <a:noFill/>
                    <a:ln>
                      <a:noFill/>
                    </a:ln>
                  </pic:spPr>
                </pic:pic>
              </a:graphicData>
            </a:graphic>
          </wp:inline>
        </w:drawing>
      </w:r>
    </w:p>
    <w:p w:rsidR="00E71F79" w:rsidRPr="00DD1B90" w:rsidRDefault="00FC4124" w:rsidP="00E17F01">
      <w:pPr>
        <w:spacing w:after="0" w:line="480" w:lineRule="auto"/>
        <w:rPr>
          <w:rFonts w:ascii="Times New Roman" w:hAnsi="Times New Roman"/>
          <w:sz w:val="24"/>
          <w:szCs w:val="24"/>
        </w:rPr>
      </w:pPr>
      <w:r>
        <w:rPr>
          <w:rFonts w:ascii="Times New Roman" w:hAnsi="Times New Roman"/>
          <w:noProof/>
          <w:sz w:val="24"/>
          <w:szCs w:val="24"/>
        </w:rPr>
        <mc:AlternateContent>
          <mc:Choice Requires="wps">
            <w:drawing>
              <wp:inline distT="0" distB="0" distL="0" distR="0">
                <wp:extent cx="3657600" cy="348615"/>
                <wp:effectExtent l="0" t="0" r="19050" b="13335"/>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8615"/>
                        </a:xfrm>
                        <a:prstGeom prst="rect">
                          <a:avLst/>
                        </a:prstGeom>
                        <a:solidFill>
                          <a:srgbClr val="FFFFFF"/>
                        </a:solidFill>
                        <a:ln w="9525">
                          <a:solidFill>
                            <a:srgbClr val="000000"/>
                          </a:solidFill>
                          <a:miter lim="800000"/>
                          <a:headEnd/>
                          <a:tailEnd/>
                        </a:ln>
                      </wps:spPr>
                      <wps:txbx>
                        <w:txbxContent>
                          <w:p w:rsidR="00A04524" w:rsidRDefault="00A04524" w:rsidP="00E71F79">
                            <w:r>
                              <w:rPr>
                                <w:b/>
                              </w:rPr>
                              <w:t xml:space="preserve">Figure 21: </w:t>
                            </w:r>
                            <w:r>
                              <w:t>Shows change in length of CT in the left ventricle</w:t>
                            </w:r>
                          </w:p>
                          <w:p w:rsidR="00A04524" w:rsidRPr="002835F6" w:rsidRDefault="00A04524" w:rsidP="00E71F79"/>
                        </w:txbxContent>
                      </wps:txbx>
                      <wps:bodyPr rot="0" vert="horz" wrap="square" lIns="91440" tIns="45720" rIns="91440" bIns="45720" anchor="t" anchorCtr="0">
                        <a:noAutofit/>
                      </wps:bodyPr>
                    </wps:wsp>
                  </a:graphicData>
                </a:graphic>
              </wp:inline>
            </w:drawing>
          </mc:Choice>
          <mc:Fallback>
            <w:pict>
              <v:shape id="_x0000_s1045" type="#_x0000_t202" style="width:4in;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">
                <v:textbox>
                  <w:txbxContent>
                    <w:p w:rsidR="00A04524" w:rsidRDefault="00A04524" w:rsidP="00E71F79">
                      <w:r>
                        <w:rPr>
                          <w:b/>
                        </w:rPr>
                        <w:t xml:space="preserve">Figure 21: </w:t>
                      </w:r>
                      <w:r>
                        <w:t>Shows change in length of CT in the left ventricle</w:t>
                      </w:r>
                    </w:p>
                    <w:p w:rsidR="00A04524" w:rsidRPr="002835F6" w:rsidRDefault="00A04524" w:rsidP="00E71F79"/>
                  </w:txbxContent>
                </v:textbox>
                <w10:anchorlock/>
              </v:shape>
            </w:pict>
          </mc:Fallback>
        </mc:AlternateContent>
      </w:r>
    </w:p>
    <w:p w:rsidR="00E17F01" w:rsidRPr="00DD1B90" w:rsidRDefault="00E17F01" w:rsidP="00E17F01">
      <w:pPr>
        <w:spacing w:after="0" w:line="480" w:lineRule="auto"/>
        <w:ind w:firstLine="720"/>
        <w:rPr>
          <w:rFonts w:ascii="Times New Roman" w:hAnsi="Times New Roman"/>
          <w:sz w:val="24"/>
          <w:szCs w:val="24"/>
        </w:rPr>
      </w:pPr>
      <w:r w:rsidRPr="00DD1B90">
        <w:rPr>
          <w:rFonts w:ascii="Times New Roman" w:hAnsi="Times New Roman"/>
          <w:sz w:val="24"/>
          <w:szCs w:val="24"/>
        </w:rPr>
        <w:lastRenderedPageBreak/>
        <w:t xml:space="preserve">Therefore, the peak force of the blood in the left ventricle was the tension used to establish the spring </w:t>
      </w:r>
      <w:r w:rsidR="009D66AD">
        <w:rPr>
          <w:rFonts w:ascii="Times New Roman" w:hAnsi="Times New Roman"/>
          <w:sz w:val="24"/>
          <w:szCs w:val="24"/>
        </w:rPr>
        <w:t>constant of the system. Figure 22</w:t>
      </w:r>
      <w:r w:rsidRPr="00DD1B90">
        <w:rPr>
          <w:rFonts w:ascii="Times New Roman" w:hAnsi="Times New Roman"/>
          <w:sz w:val="24"/>
          <w:szCs w:val="24"/>
        </w:rPr>
        <w:t xml:space="preserve"> shows how the Box Model will compensate for</w:t>
      </w:r>
      <w:r w:rsidR="009D66AD">
        <w:rPr>
          <w:rFonts w:ascii="Times New Roman" w:hAnsi="Times New Roman"/>
          <w:sz w:val="24"/>
          <w:szCs w:val="24"/>
        </w:rPr>
        <w:t xml:space="preserve"> mitral regurgitation.  Figure 22</w:t>
      </w:r>
      <w:r w:rsidRPr="00DD1B90">
        <w:rPr>
          <w:rFonts w:ascii="Times New Roman" w:hAnsi="Times New Roman"/>
          <w:sz w:val="24"/>
          <w:szCs w:val="24"/>
        </w:rPr>
        <w:t xml:space="preserve"> shows the general physiology of the left ventricle and how the device will compensate.  The healthy heart has a natural </w:t>
      </w:r>
      <w:r w:rsidR="009D66AD">
        <w:rPr>
          <w:rFonts w:ascii="Times New Roman" w:hAnsi="Times New Roman"/>
          <w:sz w:val="24"/>
          <w:szCs w:val="24"/>
        </w:rPr>
        <w:t>CT</w:t>
      </w:r>
      <w:r w:rsidRPr="00DD1B90">
        <w:rPr>
          <w:rFonts w:ascii="Times New Roman" w:hAnsi="Times New Roman"/>
          <w:sz w:val="24"/>
          <w:szCs w:val="24"/>
        </w:rPr>
        <w:t xml:space="preserve"> that extends from the leaflet to the papillary muscle and prevents </w:t>
      </w:r>
      <w:r w:rsidR="009D66AD">
        <w:rPr>
          <w:rFonts w:ascii="Times New Roman" w:hAnsi="Times New Roman"/>
          <w:sz w:val="24"/>
          <w:szCs w:val="24"/>
        </w:rPr>
        <w:t xml:space="preserve">MR. </w:t>
      </w:r>
      <w:r w:rsidRPr="00DD1B90">
        <w:rPr>
          <w:rFonts w:ascii="Times New Roman" w:hAnsi="Times New Roman"/>
          <w:sz w:val="24"/>
          <w:szCs w:val="24"/>
        </w:rPr>
        <w:t xml:space="preserve">The heart that has the snapped </w:t>
      </w:r>
      <w:r w:rsidR="009D66AD">
        <w:rPr>
          <w:rFonts w:ascii="Times New Roman" w:hAnsi="Times New Roman"/>
          <w:sz w:val="24"/>
          <w:szCs w:val="24"/>
        </w:rPr>
        <w:t>CT</w:t>
      </w:r>
      <w:r w:rsidRPr="00DD1B90">
        <w:rPr>
          <w:rFonts w:ascii="Times New Roman" w:hAnsi="Times New Roman"/>
          <w:sz w:val="24"/>
          <w:szCs w:val="24"/>
        </w:rPr>
        <w:t xml:space="preserve"> causes mitral regurgitation because the leaflet cannot effectively close.  Without the chordae, the leaflet extends into the left atrium and causes mitral regurgitation.  Th</w:t>
      </w:r>
      <w:r w:rsidR="009D66AD">
        <w:rPr>
          <w:rFonts w:ascii="Times New Roman" w:hAnsi="Times New Roman"/>
          <w:sz w:val="24"/>
          <w:szCs w:val="24"/>
        </w:rPr>
        <w:t>e two lower pictures of Figure 22</w:t>
      </w:r>
      <w:r w:rsidRPr="00DD1B90">
        <w:rPr>
          <w:rFonts w:ascii="Times New Roman" w:hAnsi="Times New Roman"/>
          <w:sz w:val="24"/>
          <w:szCs w:val="24"/>
        </w:rPr>
        <w:t xml:space="preserve"> show the device in its relaxed and compressed state.  The spring naturally wants to be relaxed and short.  The force of the left ventricle extends the spring slightly.  The steel chords connecting the device to the leaflet and papillary muscle do not change length. </w:t>
      </w:r>
    </w:p>
    <w:p w:rsidR="00E17F01" w:rsidRDefault="00E82078" w:rsidP="00E17F01">
      <w:pPr>
        <w:spacing w:after="0" w:line="480" w:lineRule="auto"/>
        <w:rPr>
          <w:rFonts w:ascii="Times New Roman" w:hAnsi="Times New Roman"/>
          <w:sz w:val="24"/>
          <w:szCs w:val="24"/>
        </w:rPr>
      </w:pPr>
      <w:r>
        <w:rPr>
          <w:rFonts w:ascii="Times New Roman" w:hAnsi="Times New Roman"/>
          <w:noProof/>
          <w:sz w:val="24"/>
          <w:szCs w:val="24"/>
        </w:rPr>
        <w:drawing>
          <wp:inline distT="0" distB="0" distL="0" distR="0">
            <wp:extent cx="4572000" cy="3508375"/>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508375"/>
                    </a:xfrm>
                    <a:prstGeom prst="rect">
                      <a:avLst/>
                    </a:prstGeom>
                    <a:noFill/>
                    <a:ln>
                      <a:noFill/>
                    </a:ln>
                  </pic:spPr>
                </pic:pic>
              </a:graphicData>
            </a:graphic>
          </wp:inline>
        </w:drawing>
      </w:r>
    </w:p>
    <w:p w:rsidR="009D66AD" w:rsidRPr="00DD1B90" w:rsidRDefault="00FC4124" w:rsidP="00E17F01">
      <w:pPr>
        <w:spacing w:after="0" w:line="480" w:lineRule="auto"/>
        <w:rPr>
          <w:rFonts w:ascii="Times New Roman" w:hAnsi="Times New Roman"/>
          <w:sz w:val="24"/>
          <w:szCs w:val="24"/>
        </w:rPr>
      </w:pPr>
      <w:r>
        <w:rPr>
          <w:rFonts w:ascii="Times New Roman" w:hAnsi="Times New Roman"/>
          <w:noProof/>
          <w:sz w:val="24"/>
          <w:szCs w:val="24"/>
        </w:rPr>
        <mc:AlternateContent>
          <mc:Choice Requires="wps">
            <w:drawing>
              <wp:inline distT="0" distB="0" distL="0" distR="0">
                <wp:extent cx="4572000" cy="348615"/>
                <wp:effectExtent l="0" t="0" r="19050" b="13335"/>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8615"/>
                        </a:xfrm>
                        <a:prstGeom prst="rect">
                          <a:avLst/>
                        </a:prstGeom>
                        <a:solidFill>
                          <a:srgbClr val="FFFFFF"/>
                        </a:solidFill>
                        <a:ln w="9525">
                          <a:solidFill>
                            <a:srgbClr val="000000"/>
                          </a:solidFill>
                          <a:miter lim="800000"/>
                          <a:headEnd/>
                          <a:tailEnd/>
                        </a:ln>
                      </wps:spPr>
                      <wps:txbx>
                        <w:txbxContent>
                          <w:p w:rsidR="00A04524" w:rsidRDefault="00A04524" w:rsidP="009D66AD">
                            <w:r>
                              <w:rPr>
                                <w:b/>
                              </w:rPr>
                              <w:t xml:space="preserve">Figure 22: </w:t>
                            </w:r>
                            <w:r>
                              <w:t>Shows how Box Model with spring components minimizes MR</w:t>
                            </w:r>
                          </w:p>
                          <w:p w:rsidR="00A04524" w:rsidRPr="002835F6" w:rsidRDefault="00A04524" w:rsidP="009D66AD"/>
                        </w:txbxContent>
                      </wps:txbx>
                      <wps:bodyPr rot="0" vert="horz" wrap="square" lIns="91440" tIns="45720" rIns="91440" bIns="45720" anchor="t" anchorCtr="0">
                        <a:noAutofit/>
                      </wps:bodyPr>
                    </wps:wsp>
                  </a:graphicData>
                </a:graphic>
              </wp:inline>
            </w:drawing>
          </mc:Choice>
          <mc:Fallback>
            <w:pict>
              <v:shape id="_x0000_s1046" type="#_x0000_t202" style="width:5in;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">
                <v:textbox>
                  <w:txbxContent>
                    <w:p w:rsidR="00A04524" w:rsidRDefault="00A04524" w:rsidP="009D66AD">
                      <w:r>
                        <w:rPr>
                          <w:b/>
                        </w:rPr>
                        <w:t xml:space="preserve">Figure 22: </w:t>
                      </w:r>
                      <w:r>
                        <w:t>Shows how Box Model with spring components minimizes MR</w:t>
                      </w:r>
                    </w:p>
                    <w:p w:rsidR="00A04524" w:rsidRPr="002835F6" w:rsidRDefault="00A04524" w:rsidP="009D66AD"/>
                  </w:txbxContent>
                </v:textbox>
                <w10:anchorlock/>
              </v:shape>
            </w:pict>
          </mc:Fallback>
        </mc:AlternateContent>
      </w:r>
    </w:p>
    <w:p w:rsidR="00E17F01" w:rsidRPr="00DD1B90" w:rsidRDefault="009D66AD" w:rsidP="00E17F01">
      <w:pPr>
        <w:spacing w:after="0" w:line="480" w:lineRule="auto"/>
        <w:rPr>
          <w:rFonts w:ascii="Times New Roman" w:hAnsi="Times New Roman"/>
          <w:sz w:val="24"/>
          <w:szCs w:val="24"/>
        </w:rPr>
      </w:pPr>
      <w:r>
        <w:rPr>
          <w:rFonts w:ascii="Times New Roman" w:hAnsi="Times New Roman"/>
          <w:sz w:val="24"/>
          <w:szCs w:val="24"/>
        </w:rPr>
        <w:lastRenderedPageBreak/>
        <w:t>Figure 23</w:t>
      </w:r>
      <w:r w:rsidR="00E17F01" w:rsidRPr="00DD1B90">
        <w:rPr>
          <w:rFonts w:ascii="Times New Roman" w:hAnsi="Times New Roman"/>
          <w:sz w:val="24"/>
          <w:szCs w:val="24"/>
        </w:rPr>
        <w:t xml:space="preserve"> shows the force of the blood entering the LV helping the spring return to its relaxed state.  The peak pressure of blood in the LV was used to calculate the force </w:t>
      </w:r>
      <w:r>
        <w:rPr>
          <w:rFonts w:ascii="Times New Roman" w:hAnsi="Times New Roman"/>
          <w:sz w:val="24"/>
          <w:szCs w:val="24"/>
        </w:rPr>
        <w:t>extending the spring.  Figure 23</w:t>
      </w:r>
      <w:r w:rsidR="00E17F01" w:rsidRPr="00DD1B90">
        <w:rPr>
          <w:rFonts w:ascii="Times New Roman" w:hAnsi="Times New Roman"/>
          <w:sz w:val="24"/>
          <w:szCs w:val="24"/>
        </w:rPr>
        <w:t xml:space="preserve"> shows how the force of blood causes the spring to relax, and the force of blood in the LV causes the spring to extend to the correct length to prevent mitral regurgitation.  The arrows show the direction of the force that dominates the system and the change in length of the device.</w:t>
      </w:r>
    </w:p>
    <w:p w:rsidR="00E17F01" w:rsidRDefault="00E82078" w:rsidP="00E17F01">
      <w:pPr>
        <w:spacing w:after="0" w:line="480" w:lineRule="auto"/>
        <w:rPr>
          <w:rFonts w:ascii="Times New Roman" w:hAnsi="Times New Roman"/>
          <w:sz w:val="24"/>
          <w:szCs w:val="24"/>
        </w:rPr>
      </w:pPr>
      <w:r>
        <w:rPr>
          <w:rFonts w:ascii="Times New Roman" w:hAnsi="Times New Roman"/>
          <w:noProof/>
          <w:sz w:val="24"/>
          <w:szCs w:val="24"/>
        </w:rPr>
        <w:drawing>
          <wp:inline distT="0" distB="0" distL="0" distR="0">
            <wp:extent cx="5486400" cy="2441575"/>
            <wp:effectExtent l="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2441575"/>
                    </a:xfrm>
                    <a:prstGeom prst="rect">
                      <a:avLst/>
                    </a:prstGeom>
                    <a:noFill/>
                    <a:ln>
                      <a:noFill/>
                    </a:ln>
                  </pic:spPr>
                </pic:pic>
              </a:graphicData>
            </a:graphic>
          </wp:inline>
        </w:drawing>
      </w:r>
    </w:p>
    <w:p w:rsidR="009D66AD" w:rsidRPr="00DD1B90" w:rsidRDefault="00FC4124" w:rsidP="00E17F01">
      <w:pPr>
        <w:spacing w:after="0" w:line="480" w:lineRule="auto"/>
        <w:rPr>
          <w:rFonts w:ascii="Times New Roman" w:hAnsi="Times New Roman"/>
          <w:sz w:val="24"/>
          <w:szCs w:val="24"/>
        </w:rPr>
      </w:pPr>
      <w:r>
        <w:rPr>
          <w:rFonts w:ascii="Times New Roman" w:hAnsi="Times New Roman"/>
          <w:noProof/>
          <w:sz w:val="24"/>
          <w:szCs w:val="24"/>
        </w:rPr>
        <mc:AlternateContent>
          <mc:Choice Requires="wps">
            <w:drawing>
              <wp:inline distT="0" distB="0" distL="0" distR="0">
                <wp:extent cx="4114800" cy="348615"/>
                <wp:effectExtent l="0" t="0" r="19050" b="13335"/>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48615"/>
                        </a:xfrm>
                        <a:prstGeom prst="rect">
                          <a:avLst/>
                        </a:prstGeom>
                        <a:solidFill>
                          <a:srgbClr val="FFFFFF"/>
                        </a:solidFill>
                        <a:ln w="9525">
                          <a:solidFill>
                            <a:srgbClr val="000000"/>
                          </a:solidFill>
                          <a:miter lim="800000"/>
                          <a:headEnd/>
                          <a:tailEnd/>
                        </a:ln>
                      </wps:spPr>
                      <wps:txbx>
                        <w:txbxContent>
                          <w:p w:rsidR="00A04524" w:rsidRDefault="00A04524" w:rsidP="009D66AD">
                            <w:r>
                              <w:rPr>
                                <w:b/>
                              </w:rPr>
                              <w:t xml:space="preserve">Figure 23: </w:t>
                            </w:r>
                            <w:r>
                              <w:t>Force of Blood causing the mitral valve to open and shut</w:t>
                            </w:r>
                          </w:p>
                          <w:p w:rsidR="00A04524" w:rsidRPr="002835F6" w:rsidRDefault="00A04524" w:rsidP="009D66AD"/>
                        </w:txbxContent>
                      </wps:txbx>
                      <wps:bodyPr rot="0" vert="horz" wrap="square" lIns="91440" tIns="45720" rIns="91440" bIns="45720" anchor="t" anchorCtr="0">
                        <a:noAutofit/>
                      </wps:bodyPr>
                    </wps:wsp>
                  </a:graphicData>
                </a:graphic>
              </wp:inline>
            </w:drawing>
          </mc:Choice>
          <mc:Fallback>
            <w:pict>
              <v:shape id="_x0000_s1047" type="#_x0000_t202" style="width:324pt;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">
                <v:textbox>
                  <w:txbxContent>
                    <w:p w:rsidR="00A04524" w:rsidRDefault="00A04524" w:rsidP="009D66AD">
                      <w:r>
                        <w:rPr>
                          <w:b/>
                        </w:rPr>
                        <w:t xml:space="preserve">Figure 23: </w:t>
                      </w:r>
                      <w:r>
                        <w:t>Force of Blood causing the mitral valve to open and shut</w:t>
                      </w:r>
                    </w:p>
                    <w:p w:rsidR="00A04524" w:rsidRPr="002835F6" w:rsidRDefault="00A04524" w:rsidP="009D66AD"/>
                  </w:txbxContent>
                </v:textbox>
                <w10:anchorlock/>
              </v:shape>
            </w:pict>
          </mc:Fallback>
        </mc:AlternateContent>
      </w:r>
    </w:p>
    <w:p w:rsidR="00E17F01" w:rsidRDefault="009D66AD" w:rsidP="00E17F01">
      <w:pPr>
        <w:spacing w:after="0" w:line="480" w:lineRule="auto"/>
        <w:rPr>
          <w:rFonts w:ascii="Times New Roman" w:hAnsi="Times New Roman"/>
          <w:sz w:val="24"/>
          <w:szCs w:val="24"/>
        </w:rPr>
      </w:pPr>
      <w:r>
        <w:rPr>
          <w:rFonts w:ascii="Times New Roman" w:hAnsi="Times New Roman"/>
          <w:sz w:val="24"/>
          <w:szCs w:val="24"/>
        </w:rPr>
        <w:t>Table 1</w:t>
      </w:r>
      <w:r w:rsidR="00E17F01" w:rsidRPr="00DD1B90">
        <w:rPr>
          <w:rFonts w:ascii="Times New Roman" w:hAnsi="Times New Roman"/>
          <w:sz w:val="24"/>
          <w:szCs w:val="24"/>
        </w:rPr>
        <w:t xml:space="preserve"> shows the constants used to calculate the spring constant</w:t>
      </w:r>
      <w:r>
        <w:rPr>
          <w:rFonts w:ascii="Times New Roman" w:hAnsi="Times New Roman"/>
          <w:sz w:val="24"/>
          <w:szCs w:val="24"/>
        </w:rPr>
        <w:t>.</w:t>
      </w:r>
    </w:p>
    <w:p w:rsidR="009D66AD" w:rsidRPr="00DD1B90" w:rsidRDefault="00FC4124" w:rsidP="00E17F01">
      <w:pPr>
        <w:spacing w:after="0" w:line="480" w:lineRule="auto"/>
        <w:rPr>
          <w:rFonts w:ascii="Times New Roman" w:hAnsi="Times New Roman"/>
          <w:sz w:val="24"/>
          <w:szCs w:val="24"/>
        </w:rPr>
      </w:pPr>
      <w:r>
        <w:rPr>
          <w:rFonts w:ascii="Times New Roman" w:hAnsi="Times New Roman"/>
          <w:noProof/>
          <w:sz w:val="24"/>
          <w:szCs w:val="24"/>
        </w:rPr>
        <mc:AlternateContent>
          <mc:Choice Requires="wps">
            <w:drawing>
              <wp:inline distT="0" distB="0" distL="0" distR="0">
                <wp:extent cx="3657600" cy="348615"/>
                <wp:effectExtent l="0" t="0" r="19050" b="13335"/>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8615"/>
                        </a:xfrm>
                        <a:prstGeom prst="rect">
                          <a:avLst/>
                        </a:prstGeom>
                        <a:solidFill>
                          <a:srgbClr val="FFFFFF"/>
                        </a:solidFill>
                        <a:ln w="9525">
                          <a:solidFill>
                            <a:srgbClr val="000000"/>
                          </a:solidFill>
                          <a:miter lim="800000"/>
                          <a:headEnd/>
                          <a:tailEnd/>
                        </a:ln>
                      </wps:spPr>
                      <wps:txbx>
                        <w:txbxContent>
                          <w:p w:rsidR="00A04524" w:rsidRDefault="00A04524" w:rsidP="009D66AD">
                            <w:r>
                              <w:rPr>
                                <w:b/>
                              </w:rPr>
                              <w:t xml:space="preserve">Table 1: </w:t>
                            </w:r>
                            <w:r>
                              <w:t>Constants used to calculate the spring constant</w:t>
                            </w:r>
                          </w:p>
                          <w:p w:rsidR="00A04524" w:rsidRPr="002835F6" w:rsidRDefault="00A04524" w:rsidP="009D66AD"/>
                        </w:txbxContent>
                      </wps:txbx>
                      <wps:bodyPr rot="0" vert="horz" wrap="square" lIns="91440" tIns="45720" rIns="91440" bIns="45720" anchor="t" anchorCtr="0">
                        <a:noAutofit/>
                      </wps:bodyPr>
                    </wps:wsp>
                  </a:graphicData>
                </a:graphic>
              </wp:inline>
            </w:drawing>
          </mc:Choice>
          <mc:Fallback>
            <w:pict>
              <v:shape id="_x0000_s1048" type="#_x0000_t202" style="width:4in;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">
                <v:textbox>
                  <w:txbxContent>
                    <w:p w:rsidR="00A04524" w:rsidRDefault="00A04524" w:rsidP="009D66AD">
                      <w:r>
                        <w:rPr>
                          <w:b/>
                        </w:rPr>
                        <w:t xml:space="preserve">Table 1: </w:t>
                      </w:r>
                      <w:r>
                        <w:t>Constants used to calculate the spring constant</w:t>
                      </w:r>
                    </w:p>
                    <w:p w:rsidR="00A04524" w:rsidRPr="002835F6" w:rsidRDefault="00A04524" w:rsidP="009D66AD"/>
                  </w:txbxContent>
                </v:textbox>
                <w10:anchorlock/>
              </v:shap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98"/>
        <w:gridCol w:w="2790"/>
      </w:tblGrid>
      <w:tr w:rsidR="00E17F01" w:rsidRPr="00DD1B90">
        <w:tc>
          <w:tcPr>
            <w:tcW w:w="5598" w:type="dxa"/>
          </w:tcPr>
          <w:p w:rsidR="00E17F01" w:rsidRPr="00DD1B90" w:rsidRDefault="00E17F01" w:rsidP="00E17F01">
            <w:pPr>
              <w:tabs>
                <w:tab w:val="left" w:pos="1420"/>
              </w:tabs>
              <w:spacing w:after="0" w:line="480" w:lineRule="auto"/>
              <w:rPr>
                <w:rFonts w:ascii="Times New Roman" w:hAnsi="Times New Roman"/>
                <w:b/>
                <w:sz w:val="24"/>
                <w:szCs w:val="24"/>
              </w:rPr>
            </w:pPr>
            <w:bookmarkStart w:id="69" w:name="OLE_LINK8"/>
            <w:r w:rsidRPr="00DD1B90">
              <w:rPr>
                <w:rFonts w:ascii="Times New Roman" w:hAnsi="Times New Roman"/>
                <w:b/>
                <w:sz w:val="24"/>
                <w:szCs w:val="24"/>
              </w:rPr>
              <w:t>Constant</w:t>
            </w:r>
            <w:r w:rsidRPr="00DD1B90">
              <w:rPr>
                <w:rFonts w:ascii="Times New Roman" w:hAnsi="Times New Roman"/>
                <w:b/>
                <w:sz w:val="24"/>
                <w:szCs w:val="24"/>
              </w:rPr>
              <w:tab/>
            </w:r>
          </w:p>
        </w:tc>
        <w:tc>
          <w:tcPr>
            <w:tcW w:w="2790" w:type="dxa"/>
          </w:tcPr>
          <w:p w:rsidR="00E17F01" w:rsidRPr="00DD1B90" w:rsidRDefault="00E17F01" w:rsidP="00E17F01">
            <w:pPr>
              <w:spacing w:after="0" w:line="480" w:lineRule="auto"/>
              <w:rPr>
                <w:rFonts w:ascii="Times New Roman" w:hAnsi="Times New Roman"/>
                <w:b/>
                <w:sz w:val="24"/>
                <w:szCs w:val="24"/>
              </w:rPr>
            </w:pPr>
            <w:r w:rsidRPr="00DD1B90">
              <w:rPr>
                <w:rFonts w:ascii="Times New Roman" w:hAnsi="Times New Roman"/>
                <w:b/>
                <w:sz w:val="24"/>
                <w:szCs w:val="24"/>
              </w:rPr>
              <w:t>Value</w:t>
            </w:r>
          </w:p>
        </w:tc>
      </w:tr>
      <w:tr w:rsidR="00E17F01" w:rsidRPr="00DD1B90">
        <w:tc>
          <w:tcPr>
            <w:tcW w:w="5598" w:type="dxa"/>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Change in Spring Length</w:t>
            </w:r>
          </w:p>
        </w:tc>
        <w:tc>
          <w:tcPr>
            <w:tcW w:w="2790" w:type="dxa"/>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1 mm</w:t>
            </w:r>
          </w:p>
        </w:tc>
      </w:tr>
      <w:tr w:rsidR="00E17F01" w:rsidRPr="00DD1B90">
        <w:tc>
          <w:tcPr>
            <w:tcW w:w="5598" w:type="dxa"/>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Relaxed Spring Length</w:t>
            </w:r>
          </w:p>
        </w:tc>
        <w:tc>
          <w:tcPr>
            <w:tcW w:w="2790" w:type="dxa"/>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1 mm</w:t>
            </w:r>
          </w:p>
        </w:tc>
      </w:tr>
      <w:tr w:rsidR="00E17F01" w:rsidRPr="00DD1B90">
        <w:tc>
          <w:tcPr>
            <w:tcW w:w="5598" w:type="dxa"/>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Total length of relaxed Device</w:t>
            </w:r>
          </w:p>
        </w:tc>
        <w:tc>
          <w:tcPr>
            <w:tcW w:w="2790" w:type="dxa"/>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5 mm</w:t>
            </w:r>
          </w:p>
        </w:tc>
      </w:tr>
      <w:tr w:rsidR="00E17F01" w:rsidRPr="00DD1B90">
        <w:tc>
          <w:tcPr>
            <w:tcW w:w="5598" w:type="dxa"/>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Area of anterior leaflet</w:t>
            </w:r>
          </w:p>
        </w:tc>
        <w:tc>
          <w:tcPr>
            <w:tcW w:w="2790" w:type="dxa"/>
          </w:tcPr>
          <w:p w:rsidR="00E17F01" w:rsidRPr="00DD1B90" w:rsidRDefault="00E17F01" w:rsidP="00E17F01">
            <w:pPr>
              <w:spacing w:after="0" w:line="480" w:lineRule="auto"/>
              <w:rPr>
                <w:rFonts w:ascii="Times New Roman" w:hAnsi="Times New Roman"/>
                <w:sz w:val="24"/>
                <w:szCs w:val="24"/>
                <w:vertAlign w:val="superscript"/>
              </w:rPr>
            </w:pPr>
            <w:r w:rsidRPr="00DD1B90">
              <w:rPr>
                <w:rFonts w:ascii="Times New Roman" w:hAnsi="Times New Roman"/>
                <w:sz w:val="24"/>
                <w:szCs w:val="24"/>
              </w:rPr>
              <w:t>3.8 cm</w:t>
            </w:r>
            <w:r w:rsidRPr="00DD1B90">
              <w:rPr>
                <w:rFonts w:ascii="Times New Roman" w:hAnsi="Times New Roman"/>
                <w:sz w:val="24"/>
                <w:szCs w:val="24"/>
                <w:vertAlign w:val="superscript"/>
              </w:rPr>
              <w:t>2</w:t>
            </w:r>
          </w:p>
        </w:tc>
      </w:tr>
      <w:tr w:rsidR="00E17F01" w:rsidRPr="00DD1B90">
        <w:tc>
          <w:tcPr>
            <w:tcW w:w="5598" w:type="dxa"/>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Area of posterior leaflet</w:t>
            </w:r>
          </w:p>
        </w:tc>
        <w:tc>
          <w:tcPr>
            <w:tcW w:w="2790" w:type="dxa"/>
          </w:tcPr>
          <w:p w:rsidR="00E17F01" w:rsidRPr="00DD1B90" w:rsidRDefault="00E17F01" w:rsidP="00E17F01">
            <w:pPr>
              <w:spacing w:after="0" w:line="480" w:lineRule="auto"/>
              <w:rPr>
                <w:rFonts w:ascii="Times New Roman" w:hAnsi="Times New Roman"/>
                <w:sz w:val="24"/>
                <w:szCs w:val="24"/>
                <w:vertAlign w:val="superscript"/>
              </w:rPr>
            </w:pPr>
            <w:r w:rsidRPr="00DD1B90">
              <w:rPr>
                <w:rFonts w:ascii="Times New Roman" w:hAnsi="Times New Roman"/>
                <w:sz w:val="24"/>
                <w:szCs w:val="24"/>
              </w:rPr>
              <w:t>7.6 cm</w:t>
            </w:r>
            <w:r w:rsidRPr="00DD1B90">
              <w:rPr>
                <w:rFonts w:ascii="Times New Roman" w:hAnsi="Times New Roman"/>
                <w:sz w:val="24"/>
                <w:szCs w:val="24"/>
                <w:vertAlign w:val="superscript"/>
              </w:rPr>
              <w:t>2</w:t>
            </w:r>
          </w:p>
        </w:tc>
      </w:tr>
      <w:tr w:rsidR="00E17F01" w:rsidRPr="00DD1B90">
        <w:tc>
          <w:tcPr>
            <w:tcW w:w="5598" w:type="dxa"/>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lastRenderedPageBreak/>
              <w:t>Normal systolic blood pressure (normal person)</w:t>
            </w:r>
          </w:p>
        </w:tc>
        <w:tc>
          <w:tcPr>
            <w:tcW w:w="2790" w:type="dxa"/>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120 mm Hg=15,998 Pa</w:t>
            </w:r>
          </w:p>
        </w:tc>
      </w:tr>
      <w:tr w:rsidR="00E17F01" w:rsidRPr="00DD1B90">
        <w:tc>
          <w:tcPr>
            <w:tcW w:w="5598" w:type="dxa"/>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Max systolic blood pressure (a person with hypertension)</w:t>
            </w:r>
          </w:p>
        </w:tc>
        <w:tc>
          <w:tcPr>
            <w:tcW w:w="2790" w:type="dxa"/>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140 mm Hg=18,665 Pa</w:t>
            </w:r>
          </w:p>
        </w:tc>
      </w:tr>
    </w:tbl>
    <w:bookmarkEnd w:id="69"/>
    <w:p w:rsidR="00E17F01" w:rsidRPr="00DD1B90" w:rsidRDefault="009D66AD" w:rsidP="00E17F01">
      <w:pPr>
        <w:spacing w:after="0" w:line="480" w:lineRule="auto"/>
        <w:rPr>
          <w:rFonts w:ascii="Times New Roman" w:hAnsi="Times New Roman"/>
          <w:sz w:val="24"/>
          <w:szCs w:val="24"/>
        </w:rPr>
      </w:pPr>
      <w:r>
        <w:rPr>
          <w:rFonts w:ascii="Times New Roman" w:hAnsi="Times New Roman"/>
          <w:sz w:val="24"/>
          <w:szCs w:val="24"/>
        </w:rPr>
        <w:t>Equation 1</w:t>
      </w:r>
      <w:r w:rsidR="00E17F01" w:rsidRPr="00DD1B90">
        <w:rPr>
          <w:rFonts w:ascii="Times New Roman" w:hAnsi="Times New Roman"/>
          <w:sz w:val="24"/>
          <w:szCs w:val="24"/>
        </w:rPr>
        <w:t xml:space="preserve">: </w:t>
      </w:r>
      <w:bookmarkStart w:id="70" w:name="OLE_LINK4"/>
      <w:r w:rsidR="00E17F01" w:rsidRPr="00DD1B90">
        <w:rPr>
          <w:rFonts w:ascii="Times New Roman" w:hAnsi="Times New Roman"/>
          <w:position w:val="-22"/>
          <w:sz w:val="24"/>
          <w:szCs w:val="24"/>
        </w:rPr>
        <w:object w:dxaOrig="6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3.8pt;height:29.4pt" o:ole="">
            <v:imagedata r:id="rId30" o:title=""/>
          </v:shape>
          <o:OLEObject Type="Embed" ProgID="Equation.3" ShapeID="_x0000_i1039" DrawAspect="Content" ObjectID="_1384703893" r:id="rId31"/>
        </w:object>
      </w:r>
      <w:r w:rsidR="00E17F01" w:rsidRPr="00DD1B90">
        <w:rPr>
          <w:rFonts w:ascii="Times New Roman" w:hAnsi="Times New Roman"/>
          <w:sz w:val="24"/>
          <w:szCs w:val="24"/>
        </w:rPr>
        <w:t xml:space="preserve"> (P: pressure, F: force, A: cross sectional area)</w:t>
      </w:r>
      <w:bookmarkEnd w:id="70"/>
    </w:p>
    <w:p w:rsidR="00E17F01" w:rsidRPr="00DD1B90" w:rsidRDefault="009D66AD" w:rsidP="00E17F01">
      <w:pPr>
        <w:spacing w:after="0" w:line="480" w:lineRule="auto"/>
        <w:rPr>
          <w:rFonts w:ascii="Times New Roman" w:hAnsi="Times New Roman"/>
          <w:sz w:val="24"/>
          <w:szCs w:val="24"/>
        </w:rPr>
      </w:pPr>
      <w:r>
        <w:rPr>
          <w:rFonts w:ascii="Times New Roman" w:hAnsi="Times New Roman"/>
          <w:sz w:val="24"/>
          <w:szCs w:val="24"/>
        </w:rPr>
        <w:t>Equation 2</w:t>
      </w:r>
      <w:r w:rsidR="00E17F01" w:rsidRPr="00DD1B90">
        <w:rPr>
          <w:rFonts w:ascii="Times New Roman" w:hAnsi="Times New Roman"/>
          <w:sz w:val="24"/>
          <w:szCs w:val="24"/>
        </w:rPr>
        <w:t xml:space="preserve">: </w:t>
      </w:r>
      <w:bookmarkStart w:id="71" w:name="OLE_LINK5"/>
      <w:r w:rsidR="00E17F01" w:rsidRPr="00DD1B90">
        <w:rPr>
          <w:rFonts w:ascii="Times New Roman" w:hAnsi="Times New Roman"/>
          <w:position w:val="-28"/>
          <w:sz w:val="24"/>
          <w:szCs w:val="24"/>
        </w:rPr>
        <w:object w:dxaOrig="1500" w:dyaOrig="680">
          <v:shape id="_x0000_i1040" type="#_x0000_t75" style="width:76.4pt;height:33.8pt" o:ole="">
            <v:imagedata r:id="rId32" o:title=""/>
          </v:shape>
          <o:OLEObject Type="Embed" ProgID="Equation.3" ShapeID="_x0000_i1040" DrawAspect="Content" ObjectID="_1384703894" r:id="rId33"/>
        </w:object>
      </w:r>
      <w:r w:rsidR="00E17F01" w:rsidRPr="00DD1B90">
        <w:rPr>
          <w:rFonts w:ascii="Times New Roman" w:hAnsi="Times New Roman"/>
          <w:sz w:val="24"/>
          <w:szCs w:val="24"/>
        </w:rPr>
        <w:t xml:space="preserve"> (M: moments, x: length, P: pressure, A: cross sectional area)</w:t>
      </w:r>
      <w:bookmarkEnd w:id="71"/>
    </w:p>
    <w:p w:rsidR="00E17F01" w:rsidRPr="00DD1B90" w:rsidRDefault="009D66AD" w:rsidP="00E17F01">
      <w:pPr>
        <w:spacing w:after="0" w:line="480" w:lineRule="auto"/>
        <w:rPr>
          <w:rFonts w:ascii="Times New Roman" w:hAnsi="Times New Roman"/>
          <w:sz w:val="24"/>
          <w:szCs w:val="24"/>
        </w:rPr>
      </w:pPr>
      <w:r>
        <w:rPr>
          <w:rFonts w:ascii="Times New Roman" w:hAnsi="Times New Roman"/>
          <w:sz w:val="24"/>
          <w:szCs w:val="24"/>
        </w:rPr>
        <w:t>Equation 3</w:t>
      </w:r>
      <w:r w:rsidR="00E17F01" w:rsidRPr="00DD1B90">
        <w:rPr>
          <w:rFonts w:ascii="Times New Roman" w:hAnsi="Times New Roman"/>
          <w:sz w:val="24"/>
          <w:szCs w:val="24"/>
        </w:rPr>
        <w:t xml:space="preserve">: </w:t>
      </w:r>
      <w:bookmarkStart w:id="72" w:name="OLE_LINK6"/>
      <w:r w:rsidR="00E17F01" w:rsidRPr="00DD1B90">
        <w:rPr>
          <w:rFonts w:ascii="Times New Roman" w:hAnsi="Times New Roman"/>
          <w:position w:val="-22"/>
          <w:sz w:val="24"/>
          <w:szCs w:val="24"/>
        </w:rPr>
        <w:object w:dxaOrig="620" w:dyaOrig="580">
          <v:shape id="_x0000_i1041" type="#_x0000_t75" style="width:30.85pt;height:29.4pt" o:ole="">
            <v:imagedata r:id="rId34" o:title=""/>
          </v:shape>
          <o:OLEObject Type="Embed" ProgID="Equation.3" ShapeID="_x0000_i1041" DrawAspect="Content" ObjectID="_1384703895" r:id="rId35"/>
        </w:object>
      </w:r>
      <w:r w:rsidR="00E17F01" w:rsidRPr="00DD1B90">
        <w:rPr>
          <w:rFonts w:ascii="Times New Roman" w:hAnsi="Times New Roman"/>
          <w:sz w:val="24"/>
          <w:szCs w:val="24"/>
        </w:rPr>
        <w:t xml:space="preserve"> (T: tension, </w:t>
      </w:r>
      <w:r w:rsidR="00E17F01" w:rsidRPr="00DD1B90">
        <w:rPr>
          <w:rFonts w:ascii="Times New Roman" w:hAnsi="Times New Roman"/>
          <w:sz w:val="24"/>
          <w:szCs w:val="24"/>
        </w:rPr>
        <w:sym w:font="Symbol" w:char="F074"/>
      </w:r>
      <w:r w:rsidR="00E17F01" w:rsidRPr="00DD1B90">
        <w:rPr>
          <w:rFonts w:ascii="Times New Roman" w:hAnsi="Times New Roman"/>
          <w:sz w:val="24"/>
          <w:szCs w:val="24"/>
        </w:rPr>
        <w:t>: torque, L: length)</w:t>
      </w:r>
      <w:bookmarkEnd w:id="72"/>
    </w:p>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 xml:space="preserve">The leaflets are assumed to be a thin beam attached to the ventricle wall as a rigid body as Figure </w:t>
      </w:r>
      <w:r w:rsidR="009D66AD">
        <w:rPr>
          <w:rFonts w:ascii="Times New Roman" w:hAnsi="Times New Roman"/>
          <w:sz w:val="24"/>
          <w:szCs w:val="24"/>
        </w:rPr>
        <w:t>24</w:t>
      </w:r>
      <w:r w:rsidRPr="00DD1B90">
        <w:rPr>
          <w:rFonts w:ascii="Times New Roman" w:hAnsi="Times New Roman"/>
          <w:sz w:val="24"/>
          <w:szCs w:val="24"/>
        </w:rPr>
        <w:t xml:space="preserve"> shows.  The torque is calculated as a step to determining tension in the </w:t>
      </w:r>
      <w:r w:rsidR="009D66AD">
        <w:rPr>
          <w:rFonts w:ascii="Times New Roman" w:hAnsi="Times New Roman"/>
          <w:sz w:val="24"/>
          <w:szCs w:val="24"/>
        </w:rPr>
        <w:t>CT</w:t>
      </w:r>
      <w:r w:rsidRPr="00DD1B90">
        <w:rPr>
          <w:rFonts w:ascii="Times New Roman" w:hAnsi="Times New Roman"/>
          <w:sz w:val="24"/>
          <w:szCs w:val="24"/>
        </w:rPr>
        <w:t xml:space="preserve"> attached to the leaflets.</w:t>
      </w:r>
    </w:p>
    <w:p w:rsidR="00E17F01" w:rsidRDefault="00E82078" w:rsidP="00E17F01">
      <w:pPr>
        <w:spacing w:after="0" w:line="480" w:lineRule="auto"/>
        <w:rPr>
          <w:rFonts w:ascii="Times New Roman" w:hAnsi="Times New Roman"/>
          <w:sz w:val="24"/>
          <w:szCs w:val="24"/>
        </w:rPr>
      </w:pPr>
      <w:r>
        <w:rPr>
          <w:rFonts w:ascii="Times New Roman" w:hAnsi="Times New Roman"/>
          <w:noProof/>
          <w:sz w:val="24"/>
          <w:szCs w:val="24"/>
        </w:rPr>
        <w:drawing>
          <wp:inline distT="0" distB="0" distL="0" distR="0">
            <wp:extent cx="5486400" cy="1487170"/>
            <wp:effectExtent l="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1487170"/>
                    </a:xfrm>
                    <a:prstGeom prst="rect">
                      <a:avLst/>
                    </a:prstGeom>
                    <a:noFill/>
                    <a:ln>
                      <a:noFill/>
                    </a:ln>
                  </pic:spPr>
                </pic:pic>
              </a:graphicData>
            </a:graphic>
          </wp:inline>
        </w:drawing>
      </w:r>
    </w:p>
    <w:p w:rsidR="009D66AD" w:rsidRPr="00DD1B90" w:rsidRDefault="00FC4124" w:rsidP="00E17F01">
      <w:pPr>
        <w:spacing w:after="0" w:line="480" w:lineRule="auto"/>
        <w:rPr>
          <w:rFonts w:ascii="Times New Roman" w:hAnsi="Times New Roman"/>
          <w:sz w:val="24"/>
          <w:szCs w:val="24"/>
        </w:rPr>
      </w:pPr>
      <w:r>
        <w:rPr>
          <w:rFonts w:ascii="Times New Roman" w:hAnsi="Times New Roman"/>
          <w:noProof/>
          <w:sz w:val="24"/>
          <w:szCs w:val="24"/>
        </w:rPr>
        <mc:AlternateContent>
          <mc:Choice Requires="wps">
            <w:drawing>
              <wp:inline distT="0" distB="0" distL="0" distR="0">
                <wp:extent cx="3657600" cy="348615"/>
                <wp:effectExtent l="0" t="0" r="19050" b="13335"/>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8615"/>
                        </a:xfrm>
                        <a:prstGeom prst="rect">
                          <a:avLst/>
                        </a:prstGeom>
                        <a:solidFill>
                          <a:srgbClr val="FFFFFF"/>
                        </a:solidFill>
                        <a:ln w="9525">
                          <a:solidFill>
                            <a:srgbClr val="000000"/>
                          </a:solidFill>
                          <a:miter lim="800000"/>
                          <a:headEnd/>
                          <a:tailEnd/>
                        </a:ln>
                      </wps:spPr>
                      <wps:txbx>
                        <w:txbxContent>
                          <w:p w:rsidR="00A04524" w:rsidRDefault="00A04524" w:rsidP="009D66AD">
                            <w:r>
                              <w:rPr>
                                <w:b/>
                              </w:rPr>
                              <w:t xml:space="preserve">Figure 24: </w:t>
                            </w:r>
                            <w:r>
                              <w:t>Leaflet modeled as thin beam for force diagram</w:t>
                            </w:r>
                          </w:p>
                          <w:p w:rsidR="00A04524" w:rsidRPr="002835F6" w:rsidRDefault="00A04524" w:rsidP="009D66AD"/>
                        </w:txbxContent>
                      </wps:txbx>
                      <wps:bodyPr rot="0" vert="horz" wrap="square" lIns="91440" tIns="45720" rIns="91440" bIns="45720" anchor="t" anchorCtr="0">
                        <a:noAutofit/>
                      </wps:bodyPr>
                    </wps:wsp>
                  </a:graphicData>
                </a:graphic>
              </wp:inline>
            </w:drawing>
          </mc:Choice>
          <mc:Fallback>
            <w:pict>
              <v:shape id="_x0000_s1049" type="#_x0000_t202" style="width:4in;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">
                <v:textbox>
                  <w:txbxContent>
                    <w:p w:rsidR="00A04524" w:rsidRDefault="00A04524" w:rsidP="009D66AD">
                      <w:r>
                        <w:rPr>
                          <w:b/>
                        </w:rPr>
                        <w:t xml:space="preserve">Figure 24: </w:t>
                      </w:r>
                      <w:r>
                        <w:t>Leaflet modeled as thin beam for force diagram</w:t>
                      </w:r>
                    </w:p>
                    <w:p w:rsidR="00A04524" w:rsidRPr="002835F6" w:rsidRDefault="00A04524" w:rsidP="009D66AD"/>
                  </w:txbxContent>
                </v:textbox>
                <w10:anchorlock/>
              </v:shape>
            </w:pict>
          </mc:Fallback>
        </mc:AlternateContent>
      </w:r>
    </w:p>
    <w:p w:rsidR="00850D09" w:rsidRDefault="00850D09" w:rsidP="00E17F01">
      <w:pPr>
        <w:spacing w:after="0" w:line="480" w:lineRule="auto"/>
        <w:rPr>
          <w:rFonts w:ascii="Times New Roman" w:hAnsi="Times New Roman"/>
          <w:sz w:val="24"/>
          <w:szCs w:val="24"/>
        </w:rPr>
      </w:pPr>
    </w:p>
    <w:p w:rsidR="00850D09" w:rsidRDefault="00850D09" w:rsidP="00E17F01">
      <w:pPr>
        <w:spacing w:after="0" w:line="480" w:lineRule="auto"/>
        <w:rPr>
          <w:rFonts w:ascii="Times New Roman" w:hAnsi="Times New Roman"/>
          <w:sz w:val="24"/>
          <w:szCs w:val="24"/>
        </w:rPr>
      </w:pPr>
    </w:p>
    <w:p w:rsidR="00850D09" w:rsidRDefault="00850D09" w:rsidP="00E17F01">
      <w:pPr>
        <w:spacing w:after="0" w:line="480" w:lineRule="auto"/>
        <w:rPr>
          <w:rFonts w:ascii="Times New Roman" w:hAnsi="Times New Roman"/>
          <w:sz w:val="24"/>
          <w:szCs w:val="24"/>
        </w:rPr>
      </w:pPr>
    </w:p>
    <w:p w:rsidR="00850D09" w:rsidRDefault="00850D09" w:rsidP="00E17F01">
      <w:pPr>
        <w:spacing w:after="0" w:line="480" w:lineRule="auto"/>
        <w:rPr>
          <w:rFonts w:ascii="Times New Roman" w:hAnsi="Times New Roman"/>
          <w:sz w:val="24"/>
          <w:szCs w:val="24"/>
        </w:rPr>
      </w:pPr>
    </w:p>
    <w:p w:rsidR="00850D09" w:rsidRDefault="00850D09" w:rsidP="00E17F01">
      <w:pPr>
        <w:spacing w:after="0" w:line="480" w:lineRule="auto"/>
        <w:rPr>
          <w:rFonts w:ascii="Times New Roman" w:hAnsi="Times New Roman"/>
          <w:sz w:val="24"/>
          <w:szCs w:val="24"/>
        </w:rPr>
      </w:pPr>
    </w:p>
    <w:p w:rsidR="00850D09"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Now we apply Equ</w:t>
      </w:r>
      <w:r w:rsidR="009D66AD">
        <w:rPr>
          <w:rFonts w:ascii="Times New Roman" w:hAnsi="Times New Roman"/>
          <w:sz w:val="24"/>
          <w:szCs w:val="24"/>
        </w:rPr>
        <w:t>ation 2</w:t>
      </w:r>
      <w:r w:rsidRPr="00DD1B90">
        <w:rPr>
          <w:rFonts w:ascii="Times New Roman" w:hAnsi="Times New Roman"/>
          <w:sz w:val="24"/>
          <w:szCs w:val="24"/>
        </w:rPr>
        <w:t>:</w:t>
      </w:r>
      <w:r w:rsidRPr="00DD1B90">
        <w:rPr>
          <w:rFonts w:ascii="Times New Roman" w:hAnsi="Times New Roman"/>
          <w:position w:val="-28"/>
          <w:sz w:val="24"/>
          <w:szCs w:val="24"/>
        </w:rPr>
        <w:object w:dxaOrig="1500" w:dyaOrig="680">
          <v:shape id="_x0000_i1043" type="#_x0000_t75" style="width:76.4pt;height:33.8pt" o:ole="">
            <v:imagedata r:id="rId37" o:title=""/>
          </v:shape>
          <o:OLEObject Type="Embed" ProgID="Equation.3" ShapeID="_x0000_i1043" DrawAspect="Content" ObjectID="_1384703896" r:id="rId38"/>
        </w:object>
      </w:r>
      <w:r w:rsidRPr="00DD1B90">
        <w:rPr>
          <w:rFonts w:ascii="Times New Roman" w:hAnsi="Times New Roman"/>
          <w:sz w:val="24"/>
          <w:szCs w:val="24"/>
        </w:rPr>
        <w:t xml:space="preserve"> to establish the sum of mom</w:t>
      </w:r>
      <w:r w:rsidR="00850D09">
        <w:rPr>
          <w:rFonts w:ascii="Times New Roman" w:hAnsi="Times New Roman"/>
          <w:sz w:val="24"/>
          <w:szCs w:val="24"/>
        </w:rPr>
        <w:t>ents on each leaflet.</w:t>
      </w:r>
    </w:p>
    <w:p w:rsidR="00E17F01" w:rsidRPr="00DD1B90" w:rsidRDefault="00FC4124" w:rsidP="00E17F01">
      <w:pPr>
        <w:spacing w:after="0" w:line="480" w:lineRule="auto"/>
        <w:rPr>
          <w:rFonts w:ascii="Times New Roman" w:hAnsi="Times New Roman"/>
          <w:sz w:val="24"/>
          <w:szCs w:val="24"/>
        </w:rPr>
      </w:pPr>
      <w:r>
        <w:rPr>
          <w:rFonts w:ascii="Times New Roman" w:hAnsi="Times New Roman"/>
          <w:noProof/>
          <w:sz w:val="24"/>
          <w:szCs w:val="24"/>
        </w:rPr>
        <w:lastRenderedPageBreak/>
        <mc:AlternateContent>
          <mc:Choice Requires="wps">
            <w:drawing>
              <wp:inline distT="0" distB="0" distL="0" distR="0">
                <wp:extent cx="5943600" cy="533400"/>
                <wp:effectExtent l="0" t="0" r="19050" b="1905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33400"/>
                        </a:xfrm>
                        <a:prstGeom prst="rect">
                          <a:avLst/>
                        </a:prstGeom>
                        <a:solidFill>
                          <a:srgbClr val="FFFFFF"/>
                        </a:solidFill>
                        <a:ln w="9525">
                          <a:solidFill>
                            <a:srgbClr val="000000"/>
                          </a:solidFill>
                          <a:miter lim="800000"/>
                          <a:headEnd/>
                          <a:tailEnd/>
                        </a:ln>
                      </wps:spPr>
                      <wps:txbx>
                        <w:txbxContent>
                          <w:p w:rsidR="00A04524" w:rsidRDefault="00A04524" w:rsidP="009D66AD">
                            <w:r>
                              <w:rPr>
                                <w:b/>
                              </w:rPr>
                              <w:t xml:space="preserve">Table 2: </w:t>
                            </w:r>
                            <w:r>
                              <w:t>Constants of the anterior and posterior leaflet which are used to find Normal total and Max total torque</w:t>
                            </w:r>
                          </w:p>
                          <w:p w:rsidR="00A04524" w:rsidRPr="002835F6" w:rsidRDefault="00A04524" w:rsidP="009D66AD"/>
                        </w:txbxContent>
                      </wps:txbx>
                      <wps:bodyPr rot="0" vert="horz" wrap="square" lIns="91440" tIns="45720" rIns="91440" bIns="45720" anchor="t" anchorCtr="0">
                        <a:noAutofit/>
                      </wps:bodyPr>
                    </wps:wsp>
                  </a:graphicData>
                </a:graphic>
              </wp:inline>
            </w:drawing>
          </mc:Choice>
          <mc:Fallback>
            <w:pict>
              <v:shape id="_x0000_s1050" type="#_x0000_t202" style="width:468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">
                <v:textbox>
                  <w:txbxContent>
                    <w:p w:rsidR="00A04524" w:rsidRDefault="00A04524" w:rsidP="009D66AD">
                      <w:r>
                        <w:rPr>
                          <w:b/>
                        </w:rPr>
                        <w:t xml:space="preserve">Table 2: </w:t>
                      </w:r>
                      <w:r>
                        <w:t>Constants of the anterior and posterior leaflet which are used to find Normal total and Max total torque</w:t>
                      </w:r>
                    </w:p>
                    <w:p w:rsidR="00A04524" w:rsidRPr="002835F6" w:rsidRDefault="00A04524" w:rsidP="009D66AD"/>
                  </w:txbxContent>
                </v:textbox>
                <w10:anchorlock/>
              </v:shape>
            </w:pict>
          </mc:Fallback>
        </mc:AlternateContent>
      </w:r>
    </w:p>
    <w:tbl>
      <w:tblPr>
        <w:tblW w:w="10800" w:type="dxa"/>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7"/>
        <w:gridCol w:w="1424"/>
        <w:gridCol w:w="1797"/>
        <w:gridCol w:w="1797"/>
        <w:gridCol w:w="1621"/>
        <w:gridCol w:w="1332"/>
        <w:gridCol w:w="1312"/>
      </w:tblGrid>
      <w:tr w:rsidR="00E17F01" w:rsidRPr="00DD1B90">
        <w:tc>
          <w:tcPr>
            <w:tcW w:w="1517" w:type="dxa"/>
          </w:tcPr>
          <w:p w:rsidR="00E17F01" w:rsidRPr="00DD1B90" w:rsidRDefault="00E17F01" w:rsidP="00E17F01">
            <w:pPr>
              <w:spacing w:after="0" w:line="480" w:lineRule="auto"/>
              <w:rPr>
                <w:rFonts w:ascii="Times New Roman" w:hAnsi="Times New Roman"/>
                <w:sz w:val="24"/>
                <w:szCs w:val="24"/>
              </w:rPr>
            </w:pPr>
          </w:p>
        </w:tc>
        <w:tc>
          <w:tcPr>
            <w:tcW w:w="1424" w:type="dxa"/>
          </w:tcPr>
          <w:p w:rsidR="00E17F01" w:rsidRPr="00DD1B90" w:rsidRDefault="00E17F01" w:rsidP="00E17F01">
            <w:pPr>
              <w:spacing w:after="0" w:line="480" w:lineRule="auto"/>
              <w:rPr>
                <w:rFonts w:ascii="Times New Roman" w:hAnsi="Times New Roman"/>
                <w:b/>
                <w:sz w:val="24"/>
                <w:szCs w:val="24"/>
              </w:rPr>
            </w:pPr>
            <w:r w:rsidRPr="00DD1B90">
              <w:rPr>
                <w:rFonts w:ascii="Times New Roman" w:hAnsi="Times New Roman"/>
                <w:b/>
                <w:sz w:val="24"/>
                <w:szCs w:val="24"/>
              </w:rPr>
              <w:t>Area of leaflet</w:t>
            </w:r>
          </w:p>
        </w:tc>
        <w:tc>
          <w:tcPr>
            <w:tcW w:w="1797" w:type="dxa"/>
          </w:tcPr>
          <w:p w:rsidR="00E17F01" w:rsidRPr="00DD1B90" w:rsidRDefault="00E17F01" w:rsidP="00E17F01">
            <w:pPr>
              <w:spacing w:after="0" w:line="480" w:lineRule="auto"/>
              <w:rPr>
                <w:rFonts w:ascii="Times New Roman" w:hAnsi="Times New Roman"/>
                <w:b/>
                <w:sz w:val="24"/>
                <w:szCs w:val="24"/>
              </w:rPr>
            </w:pPr>
            <w:r w:rsidRPr="00DD1B90">
              <w:rPr>
                <w:rFonts w:ascii="Times New Roman" w:hAnsi="Times New Roman"/>
                <w:b/>
                <w:sz w:val="24"/>
                <w:szCs w:val="24"/>
              </w:rPr>
              <w:t>Normal systolic blood pressure</w:t>
            </w:r>
          </w:p>
        </w:tc>
        <w:tc>
          <w:tcPr>
            <w:tcW w:w="1797" w:type="dxa"/>
          </w:tcPr>
          <w:p w:rsidR="00E17F01" w:rsidRPr="00DD1B90" w:rsidRDefault="00E17F01" w:rsidP="00E17F01">
            <w:pPr>
              <w:spacing w:after="0" w:line="480" w:lineRule="auto"/>
              <w:rPr>
                <w:rFonts w:ascii="Times New Roman" w:hAnsi="Times New Roman"/>
                <w:b/>
                <w:sz w:val="24"/>
                <w:szCs w:val="24"/>
              </w:rPr>
            </w:pPr>
            <w:r w:rsidRPr="00DD1B90">
              <w:rPr>
                <w:rFonts w:ascii="Times New Roman" w:hAnsi="Times New Roman"/>
                <w:b/>
                <w:sz w:val="24"/>
                <w:szCs w:val="24"/>
              </w:rPr>
              <w:t>Max systolic blood pressure</w:t>
            </w:r>
          </w:p>
        </w:tc>
        <w:tc>
          <w:tcPr>
            <w:tcW w:w="1621" w:type="dxa"/>
          </w:tcPr>
          <w:p w:rsidR="00E17F01" w:rsidRPr="00DD1B90" w:rsidRDefault="00E17F01" w:rsidP="00E17F01">
            <w:pPr>
              <w:spacing w:after="0" w:line="480" w:lineRule="auto"/>
              <w:rPr>
                <w:rFonts w:ascii="Times New Roman" w:hAnsi="Times New Roman"/>
                <w:b/>
                <w:sz w:val="24"/>
                <w:szCs w:val="24"/>
              </w:rPr>
            </w:pPr>
            <w:r w:rsidRPr="00DD1B90">
              <w:rPr>
                <w:rFonts w:ascii="Times New Roman" w:hAnsi="Times New Roman"/>
                <w:b/>
                <w:sz w:val="24"/>
                <w:szCs w:val="24"/>
              </w:rPr>
              <w:t>Length of leaflet</w:t>
            </w:r>
          </w:p>
        </w:tc>
        <w:tc>
          <w:tcPr>
            <w:tcW w:w="1332" w:type="dxa"/>
          </w:tcPr>
          <w:p w:rsidR="00E17F01" w:rsidRPr="00DD1B90" w:rsidRDefault="00E17F01" w:rsidP="00E17F01">
            <w:pPr>
              <w:spacing w:after="0" w:line="480" w:lineRule="auto"/>
              <w:rPr>
                <w:rFonts w:ascii="Times New Roman" w:hAnsi="Times New Roman"/>
                <w:b/>
                <w:sz w:val="24"/>
                <w:szCs w:val="24"/>
                <w:highlight w:val="yellow"/>
              </w:rPr>
            </w:pPr>
            <w:r w:rsidRPr="00DD1B90">
              <w:rPr>
                <w:rFonts w:ascii="Times New Roman" w:hAnsi="Times New Roman"/>
                <w:b/>
                <w:sz w:val="24"/>
                <w:szCs w:val="24"/>
                <w:highlight w:val="yellow"/>
              </w:rPr>
              <w:t>Normal Total Torque</w:t>
            </w:r>
          </w:p>
        </w:tc>
        <w:tc>
          <w:tcPr>
            <w:tcW w:w="1312" w:type="dxa"/>
          </w:tcPr>
          <w:p w:rsidR="00E17F01" w:rsidRPr="00DD1B90" w:rsidRDefault="00E17F01" w:rsidP="00E17F01">
            <w:pPr>
              <w:spacing w:after="0" w:line="480" w:lineRule="auto"/>
              <w:rPr>
                <w:rFonts w:ascii="Times New Roman" w:hAnsi="Times New Roman"/>
                <w:b/>
                <w:sz w:val="24"/>
                <w:szCs w:val="24"/>
                <w:highlight w:val="yellow"/>
              </w:rPr>
            </w:pPr>
            <w:r w:rsidRPr="00DD1B90">
              <w:rPr>
                <w:rFonts w:ascii="Times New Roman" w:hAnsi="Times New Roman"/>
                <w:b/>
                <w:sz w:val="24"/>
                <w:szCs w:val="24"/>
                <w:highlight w:val="yellow"/>
              </w:rPr>
              <w:t>Max Total torque</w:t>
            </w:r>
          </w:p>
        </w:tc>
      </w:tr>
      <w:tr w:rsidR="00E17F01" w:rsidRPr="00DD1B90">
        <w:tc>
          <w:tcPr>
            <w:tcW w:w="1517" w:type="dxa"/>
          </w:tcPr>
          <w:p w:rsidR="00E17F01" w:rsidRPr="00DD1B90" w:rsidRDefault="00E17F01" w:rsidP="00E17F01">
            <w:pPr>
              <w:spacing w:after="0" w:line="480" w:lineRule="auto"/>
              <w:rPr>
                <w:rFonts w:ascii="Times New Roman" w:hAnsi="Times New Roman"/>
                <w:b/>
                <w:sz w:val="24"/>
                <w:szCs w:val="24"/>
              </w:rPr>
            </w:pPr>
            <w:r w:rsidRPr="00DD1B90">
              <w:rPr>
                <w:rFonts w:ascii="Times New Roman" w:hAnsi="Times New Roman"/>
                <w:b/>
                <w:sz w:val="24"/>
                <w:szCs w:val="24"/>
              </w:rPr>
              <w:t>Anterior Leaflet</w:t>
            </w:r>
          </w:p>
        </w:tc>
        <w:tc>
          <w:tcPr>
            <w:tcW w:w="1424" w:type="dxa"/>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3.8 cm</w:t>
            </w:r>
            <w:r w:rsidRPr="00DD1B90">
              <w:rPr>
                <w:rFonts w:ascii="Times New Roman" w:hAnsi="Times New Roman"/>
                <w:sz w:val="24"/>
                <w:szCs w:val="24"/>
                <w:vertAlign w:val="superscript"/>
              </w:rPr>
              <w:t>2</w:t>
            </w:r>
          </w:p>
        </w:tc>
        <w:tc>
          <w:tcPr>
            <w:tcW w:w="1797" w:type="dxa"/>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15,998 Pa</w:t>
            </w:r>
          </w:p>
        </w:tc>
        <w:tc>
          <w:tcPr>
            <w:tcW w:w="1797" w:type="dxa"/>
          </w:tcPr>
          <w:p w:rsidR="00E17F01" w:rsidRPr="00DD1B90" w:rsidRDefault="00E17F01" w:rsidP="00E17F01">
            <w:pPr>
              <w:spacing w:after="0" w:line="480" w:lineRule="auto"/>
              <w:rPr>
                <w:rFonts w:ascii="Times New Roman" w:hAnsi="Times New Roman"/>
                <w:sz w:val="24"/>
                <w:szCs w:val="24"/>
                <w:vertAlign w:val="superscript"/>
              </w:rPr>
            </w:pPr>
            <w:r w:rsidRPr="00DD1B90">
              <w:rPr>
                <w:rFonts w:ascii="Times New Roman" w:hAnsi="Times New Roman"/>
                <w:sz w:val="24"/>
                <w:szCs w:val="24"/>
              </w:rPr>
              <w:t>18,665 Pa</w:t>
            </w:r>
          </w:p>
        </w:tc>
        <w:tc>
          <w:tcPr>
            <w:tcW w:w="1621" w:type="dxa"/>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1.3 cm</w:t>
            </w:r>
          </w:p>
        </w:tc>
        <w:tc>
          <w:tcPr>
            <w:tcW w:w="1332" w:type="dxa"/>
          </w:tcPr>
          <w:p w:rsidR="00E17F01" w:rsidRPr="00DD1B90" w:rsidRDefault="009D66AD" w:rsidP="00E17F01">
            <w:pPr>
              <w:spacing w:after="0" w:line="480" w:lineRule="auto"/>
              <w:rPr>
                <w:rFonts w:ascii="Times New Roman" w:hAnsi="Times New Roman"/>
                <w:sz w:val="24"/>
                <w:szCs w:val="24"/>
                <w:highlight w:val="yellow"/>
              </w:rPr>
            </w:pPr>
            <w:r>
              <w:rPr>
                <w:rFonts w:ascii="Times New Roman" w:hAnsi="Times New Roman"/>
                <w:sz w:val="24"/>
                <w:szCs w:val="24"/>
                <w:highlight w:val="yellow"/>
              </w:rPr>
              <w:t>0</w:t>
            </w:r>
            <w:r w:rsidR="00E17F01" w:rsidRPr="00DD1B90">
              <w:rPr>
                <w:rFonts w:ascii="Times New Roman" w:hAnsi="Times New Roman"/>
                <w:sz w:val="24"/>
                <w:szCs w:val="24"/>
                <w:highlight w:val="yellow"/>
              </w:rPr>
              <w:t>.079 Nm</w:t>
            </w:r>
          </w:p>
        </w:tc>
        <w:tc>
          <w:tcPr>
            <w:tcW w:w="1312" w:type="dxa"/>
          </w:tcPr>
          <w:p w:rsidR="00E17F01" w:rsidRPr="00DD1B90" w:rsidRDefault="009D66AD" w:rsidP="00E17F01">
            <w:pPr>
              <w:spacing w:after="0" w:line="480" w:lineRule="auto"/>
              <w:rPr>
                <w:rFonts w:ascii="Times New Roman" w:hAnsi="Times New Roman"/>
                <w:sz w:val="24"/>
                <w:szCs w:val="24"/>
                <w:highlight w:val="yellow"/>
              </w:rPr>
            </w:pPr>
            <w:r>
              <w:rPr>
                <w:rFonts w:ascii="Times New Roman" w:hAnsi="Times New Roman"/>
                <w:sz w:val="24"/>
                <w:szCs w:val="24"/>
                <w:highlight w:val="yellow"/>
              </w:rPr>
              <w:t>0</w:t>
            </w:r>
            <w:r w:rsidR="00E17F01" w:rsidRPr="00DD1B90">
              <w:rPr>
                <w:rFonts w:ascii="Times New Roman" w:hAnsi="Times New Roman"/>
                <w:sz w:val="24"/>
                <w:szCs w:val="24"/>
                <w:highlight w:val="yellow"/>
              </w:rPr>
              <w:t>.092 Nm</w:t>
            </w:r>
          </w:p>
        </w:tc>
      </w:tr>
      <w:tr w:rsidR="00E17F01" w:rsidRPr="00DD1B90">
        <w:tc>
          <w:tcPr>
            <w:tcW w:w="1517" w:type="dxa"/>
          </w:tcPr>
          <w:p w:rsidR="00E17F01" w:rsidRPr="00DD1B90" w:rsidRDefault="00E17F01" w:rsidP="00E17F01">
            <w:pPr>
              <w:spacing w:after="0" w:line="480" w:lineRule="auto"/>
              <w:rPr>
                <w:rFonts w:ascii="Times New Roman" w:hAnsi="Times New Roman"/>
                <w:b/>
                <w:sz w:val="24"/>
                <w:szCs w:val="24"/>
              </w:rPr>
            </w:pPr>
            <w:r w:rsidRPr="00DD1B90">
              <w:rPr>
                <w:rFonts w:ascii="Times New Roman" w:hAnsi="Times New Roman"/>
                <w:b/>
                <w:sz w:val="24"/>
                <w:szCs w:val="24"/>
              </w:rPr>
              <w:t>Posterior Leaflet</w:t>
            </w:r>
          </w:p>
        </w:tc>
        <w:tc>
          <w:tcPr>
            <w:tcW w:w="1424" w:type="dxa"/>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 xml:space="preserve"> 7.6 cm</w:t>
            </w:r>
            <w:r w:rsidRPr="00DD1B90">
              <w:rPr>
                <w:rFonts w:ascii="Times New Roman" w:hAnsi="Times New Roman"/>
                <w:sz w:val="24"/>
                <w:szCs w:val="24"/>
                <w:vertAlign w:val="superscript"/>
              </w:rPr>
              <w:t>2</w:t>
            </w:r>
          </w:p>
        </w:tc>
        <w:tc>
          <w:tcPr>
            <w:tcW w:w="1797" w:type="dxa"/>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15,998 Pa</w:t>
            </w:r>
          </w:p>
        </w:tc>
        <w:tc>
          <w:tcPr>
            <w:tcW w:w="1797" w:type="dxa"/>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18,665 Pa</w:t>
            </w:r>
          </w:p>
        </w:tc>
        <w:tc>
          <w:tcPr>
            <w:tcW w:w="1621" w:type="dxa"/>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2.5 cm</w:t>
            </w:r>
          </w:p>
        </w:tc>
        <w:tc>
          <w:tcPr>
            <w:tcW w:w="1332" w:type="dxa"/>
          </w:tcPr>
          <w:p w:rsidR="00E17F01" w:rsidRPr="00DD1B90" w:rsidRDefault="009D66AD" w:rsidP="00E17F01">
            <w:pPr>
              <w:spacing w:after="0" w:line="480" w:lineRule="auto"/>
              <w:rPr>
                <w:rFonts w:ascii="Times New Roman" w:hAnsi="Times New Roman"/>
                <w:sz w:val="24"/>
                <w:szCs w:val="24"/>
                <w:highlight w:val="yellow"/>
              </w:rPr>
            </w:pPr>
            <w:r>
              <w:rPr>
                <w:rFonts w:ascii="Times New Roman" w:hAnsi="Times New Roman"/>
                <w:sz w:val="24"/>
                <w:szCs w:val="24"/>
                <w:highlight w:val="yellow"/>
              </w:rPr>
              <w:t>0</w:t>
            </w:r>
            <w:r w:rsidR="00E17F01" w:rsidRPr="00DD1B90">
              <w:rPr>
                <w:rFonts w:ascii="Times New Roman" w:hAnsi="Times New Roman"/>
                <w:sz w:val="24"/>
                <w:szCs w:val="24"/>
                <w:highlight w:val="yellow"/>
              </w:rPr>
              <w:t>.30 Nm</w:t>
            </w:r>
          </w:p>
        </w:tc>
        <w:tc>
          <w:tcPr>
            <w:tcW w:w="1312" w:type="dxa"/>
          </w:tcPr>
          <w:p w:rsidR="00E17F01" w:rsidRPr="00DD1B90" w:rsidRDefault="009D66AD" w:rsidP="00E17F01">
            <w:pPr>
              <w:spacing w:after="0" w:line="480" w:lineRule="auto"/>
              <w:rPr>
                <w:rFonts w:ascii="Times New Roman" w:hAnsi="Times New Roman"/>
                <w:sz w:val="24"/>
                <w:szCs w:val="24"/>
                <w:highlight w:val="yellow"/>
              </w:rPr>
            </w:pPr>
            <w:r>
              <w:rPr>
                <w:rFonts w:ascii="Times New Roman" w:hAnsi="Times New Roman"/>
                <w:sz w:val="24"/>
                <w:szCs w:val="24"/>
                <w:highlight w:val="yellow"/>
              </w:rPr>
              <w:t>0</w:t>
            </w:r>
            <w:r w:rsidR="00E17F01" w:rsidRPr="00DD1B90">
              <w:rPr>
                <w:rFonts w:ascii="Times New Roman" w:hAnsi="Times New Roman"/>
                <w:sz w:val="24"/>
                <w:szCs w:val="24"/>
                <w:highlight w:val="yellow"/>
              </w:rPr>
              <w:t>.35 Nm</w:t>
            </w:r>
          </w:p>
        </w:tc>
      </w:tr>
    </w:tbl>
    <w:p w:rsidR="00E17F01" w:rsidRDefault="009D66AD" w:rsidP="00E17F01">
      <w:pPr>
        <w:spacing w:after="0" w:line="480" w:lineRule="auto"/>
        <w:rPr>
          <w:rFonts w:ascii="Times New Roman" w:hAnsi="Times New Roman"/>
          <w:sz w:val="24"/>
          <w:szCs w:val="24"/>
        </w:rPr>
      </w:pPr>
      <w:r>
        <w:rPr>
          <w:rFonts w:ascii="Times New Roman" w:hAnsi="Times New Roman"/>
          <w:sz w:val="24"/>
          <w:szCs w:val="24"/>
        </w:rPr>
        <w:t>Similarly, applying Equation 3</w:t>
      </w:r>
      <w:r w:rsidR="00E17F01" w:rsidRPr="00DD1B90">
        <w:rPr>
          <w:rFonts w:ascii="Times New Roman" w:hAnsi="Times New Roman"/>
          <w:sz w:val="24"/>
          <w:szCs w:val="24"/>
        </w:rPr>
        <w:t xml:space="preserve">: </w:t>
      </w:r>
      <w:r w:rsidR="00E17F01" w:rsidRPr="00DD1B90">
        <w:rPr>
          <w:rFonts w:ascii="Times New Roman" w:hAnsi="Times New Roman"/>
          <w:position w:val="-22"/>
          <w:sz w:val="24"/>
          <w:szCs w:val="24"/>
        </w:rPr>
        <w:object w:dxaOrig="620" w:dyaOrig="580">
          <v:shape id="_x0000_i1045" type="#_x0000_t75" style="width:30.85pt;height:29.4pt" o:ole="">
            <v:imagedata r:id="rId39" o:title=""/>
          </v:shape>
          <o:OLEObject Type="Embed" ProgID="Equation.3" ShapeID="_x0000_i1045" DrawAspect="Content" ObjectID="_1384703897" r:id="rId40"/>
        </w:object>
      </w:r>
      <w:r w:rsidR="00E17F01" w:rsidRPr="00DD1B90">
        <w:rPr>
          <w:rFonts w:ascii="Times New Roman" w:hAnsi="Times New Roman"/>
          <w:sz w:val="24"/>
          <w:szCs w:val="24"/>
        </w:rPr>
        <w:t xml:space="preserve">, gives us the tension on </w:t>
      </w:r>
      <w:r>
        <w:rPr>
          <w:rFonts w:ascii="Times New Roman" w:hAnsi="Times New Roman"/>
          <w:sz w:val="24"/>
          <w:szCs w:val="24"/>
        </w:rPr>
        <w:t>CT</w:t>
      </w:r>
      <w:r w:rsidR="00E17F01" w:rsidRPr="00DD1B90">
        <w:rPr>
          <w:rFonts w:ascii="Times New Roman" w:hAnsi="Times New Roman"/>
          <w:sz w:val="24"/>
          <w:szCs w:val="24"/>
        </w:rPr>
        <w:t xml:space="preserve"> attached at the edge of the leaflets.  The </w:t>
      </w:r>
      <w:r>
        <w:rPr>
          <w:rFonts w:ascii="Times New Roman" w:hAnsi="Times New Roman"/>
          <w:sz w:val="24"/>
          <w:szCs w:val="24"/>
        </w:rPr>
        <w:t>ACT</w:t>
      </w:r>
      <w:r w:rsidR="00E17F01" w:rsidRPr="00DD1B90">
        <w:rPr>
          <w:rFonts w:ascii="Times New Roman" w:hAnsi="Times New Roman"/>
          <w:sz w:val="24"/>
          <w:szCs w:val="24"/>
        </w:rPr>
        <w:t xml:space="preserve"> will be anchored at the edge of the leaflet to allow for maximum prevention of mitral regurgitation.</w:t>
      </w:r>
    </w:p>
    <w:p w:rsidR="00850D09" w:rsidRPr="00DD1B90" w:rsidRDefault="00FC4124" w:rsidP="00E17F01">
      <w:pPr>
        <w:spacing w:after="0" w:line="480" w:lineRule="auto"/>
        <w:rPr>
          <w:rFonts w:ascii="Times New Roman" w:hAnsi="Times New Roman"/>
          <w:sz w:val="24"/>
          <w:szCs w:val="24"/>
        </w:rPr>
      </w:pPr>
      <w:r>
        <w:rPr>
          <w:rFonts w:ascii="Times New Roman" w:hAnsi="Times New Roman"/>
          <w:noProof/>
          <w:sz w:val="24"/>
          <w:szCs w:val="24"/>
        </w:rPr>
        <mc:AlternateContent>
          <mc:Choice Requires="wps">
            <w:drawing>
              <wp:inline distT="0" distB="0" distL="0" distR="0">
                <wp:extent cx="5486400" cy="348615"/>
                <wp:effectExtent l="0" t="0" r="19050" b="13335"/>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8615"/>
                        </a:xfrm>
                        <a:prstGeom prst="rect">
                          <a:avLst/>
                        </a:prstGeom>
                        <a:solidFill>
                          <a:srgbClr val="FFFFFF"/>
                        </a:solidFill>
                        <a:ln w="9525">
                          <a:solidFill>
                            <a:srgbClr val="000000"/>
                          </a:solidFill>
                          <a:miter lim="800000"/>
                          <a:headEnd/>
                          <a:tailEnd/>
                        </a:ln>
                      </wps:spPr>
                      <wps:txbx>
                        <w:txbxContent>
                          <w:p w:rsidR="00A04524" w:rsidRDefault="00A04524" w:rsidP="00850D09">
                            <w:r>
                              <w:rPr>
                                <w:b/>
                              </w:rPr>
                              <w:t xml:space="preserve">Table 3: </w:t>
                            </w:r>
                            <w:r>
                              <w:t>Normal and Max Tension in the Anterior and posterior leaflet</w:t>
                            </w:r>
                          </w:p>
                          <w:p w:rsidR="00A04524" w:rsidRPr="002835F6" w:rsidRDefault="00A04524" w:rsidP="00850D09"/>
                        </w:txbxContent>
                      </wps:txbx>
                      <wps:bodyPr rot="0" vert="horz" wrap="square" lIns="91440" tIns="45720" rIns="91440" bIns="45720" anchor="t" anchorCtr="0">
                        <a:noAutofit/>
                      </wps:bodyPr>
                    </wps:wsp>
                  </a:graphicData>
                </a:graphic>
              </wp:inline>
            </w:drawing>
          </mc:Choice>
          <mc:Fallback>
            <w:pict>
              <v:shape id="_x0000_s1051" type="#_x0000_t202" style="width:6in;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">
                <v:textbox>
                  <w:txbxContent>
                    <w:p w:rsidR="00A04524" w:rsidRDefault="00A04524" w:rsidP="00850D09">
                      <w:r>
                        <w:rPr>
                          <w:b/>
                        </w:rPr>
                        <w:t xml:space="preserve">Table 3: </w:t>
                      </w:r>
                      <w:r>
                        <w:t>Normal and Max Tension in the Anterior and posterior leaflet</w:t>
                      </w:r>
                    </w:p>
                    <w:p w:rsidR="00A04524" w:rsidRPr="002835F6" w:rsidRDefault="00A04524" w:rsidP="00850D09"/>
                  </w:txbxContent>
                </v:textbox>
                <w10:anchorlock/>
              </v:shape>
            </w:pict>
          </mc:Fallback>
        </mc:AlternateContent>
      </w:r>
    </w:p>
    <w:tbl>
      <w:tblPr>
        <w:tblW w:w="11232" w:type="dxa"/>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45"/>
        <w:gridCol w:w="1663"/>
        <w:gridCol w:w="2164"/>
        <w:gridCol w:w="1846"/>
        <w:gridCol w:w="1894"/>
        <w:gridCol w:w="1620"/>
      </w:tblGrid>
      <w:tr w:rsidR="00E17F01" w:rsidRPr="00DD1B90">
        <w:tc>
          <w:tcPr>
            <w:tcW w:w="2045" w:type="dxa"/>
          </w:tcPr>
          <w:p w:rsidR="00E17F01" w:rsidRPr="00DD1B90" w:rsidRDefault="00E17F01" w:rsidP="00E17F01">
            <w:pPr>
              <w:spacing w:after="0" w:line="480" w:lineRule="auto"/>
              <w:rPr>
                <w:rFonts w:ascii="Times New Roman" w:hAnsi="Times New Roman"/>
                <w:sz w:val="24"/>
                <w:szCs w:val="24"/>
              </w:rPr>
            </w:pPr>
            <w:bookmarkStart w:id="73" w:name="OLE_LINK10"/>
          </w:p>
        </w:tc>
        <w:tc>
          <w:tcPr>
            <w:tcW w:w="1663" w:type="dxa"/>
          </w:tcPr>
          <w:p w:rsidR="00E17F01" w:rsidRPr="00DD1B90" w:rsidRDefault="00E17F01" w:rsidP="00E17F01">
            <w:pPr>
              <w:spacing w:after="0" w:line="480" w:lineRule="auto"/>
              <w:rPr>
                <w:rFonts w:ascii="Times New Roman" w:hAnsi="Times New Roman"/>
                <w:b/>
                <w:sz w:val="24"/>
                <w:szCs w:val="24"/>
              </w:rPr>
            </w:pPr>
            <w:r w:rsidRPr="00DD1B90">
              <w:rPr>
                <w:rFonts w:ascii="Times New Roman" w:hAnsi="Times New Roman"/>
                <w:b/>
                <w:sz w:val="24"/>
                <w:szCs w:val="24"/>
              </w:rPr>
              <w:t>Normal torque</w:t>
            </w:r>
          </w:p>
        </w:tc>
        <w:tc>
          <w:tcPr>
            <w:tcW w:w="2164" w:type="dxa"/>
          </w:tcPr>
          <w:p w:rsidR="00E17F01" w:rsidRPr="00DD1B90" w:rsidRDefault="00E17F01" w:rsidP="00E17F01">
            <w:pPr>
              <w:spacing w:after="0" w:line="480" w:lineRule="auto"/>
              <w:rPr>
                <w:rFonts w:ascii="Times New Roman" w:hAnsi="Times New Roman"/>
                <w:b/>
                <w:sz w:val="24"/>
                <w:szCs w:val="24"/>
              </w:rPr>
            </w:pPr>
            <w:r w:rsidRPr="00DD1B90">
              <w:rPr>
                <w:rFonts w:ascii="Times New Roman" w:hAnsi="Times New Roman"/>
                <w:b/>
                <w:sz w:val="24"/>
                <w:szCs w:val="24"/>
              </w:rPr>
              <w:t>Max torque</w:t>
            </w:r>
          </w:p>
        </w:tc>
        <w:tc>
          <w:tcPr>
            <w:tcW w:w="1846" w:type="dxa"/>
          </w:tcPr>
          <w:p w:rsidR="00E17F01" w:rsidRPr="00DD1B90" w:rsidRDefault="00E17F01" w:rsidP="00E17F01">
            <w:pPr>
              <w:spacing w:after="0" w:line="480" w:lineRule="auto"/>
              <w:rPr>
                <w:rFonts w:ascii="Times New Roman" w:hAnsi="Times New Roman"/>
                <w:b/>
                <w:sz w:val="24"/>
                <w:szCs w:val="24"/>
              </w:rPr>
            </w:pPr>
            <w:r w:rsidRPr="00DD1B90">
              <w:rPr>
                <w:rFonts w:ascii="Times New Roman" w:hAnsi="Times New Roman"/>
                <w:b/>
                <w:sz w:val="24"/>
                <w:szCs w:val="24"/>
              </w:rPr>
              <w:t>Length of leaflet</w:t>
            </w:r>
          </w:p>
        </w:tc>
        <w:tc>
          <w:tcPr>
            <w:tcW w:w="1894" w:type="dxa"/>
          </w:tcPr>
          <w:p w:rsidR="00E17F01" w:rsidRPr="00DD1B90" w:rsidRDefault="00E17F01" w:rsidP="00E17F01">
            <w:pPr>
              <w:spacing w:after="0" w:line="480" w:lineRule="auto"/>
              <w:rPr>
                <w:rFonts w:ascii="Times New Roman" w:hAnsi="Times New Roman"/>
                <w:b/>
                <w:sz w:val="24"/>
                <w:szCs w:val="24"/>
                <w:highlight w:val="yellow"/>
              </w:rPr>
            </w:pPr>
            <w:r w:rsidRPr="00DD1B90">
              <w:rPr>
                <w:rFonts w:ascii="Times New Roman" w:hAnsi="Times New Roman"/>
                <w:b/>
                <w:sz w:val="24"/>
                <w:szCs w:val="24"/>
                <w:highlight w:val="yellow"/>
              </w:rPr>
              <w:t>Normal Tension</w:t>
            </w:r>
          </w:p>
        </w:tc>
        <w:tc>
          <w:tcPr>
            <w:tcW w:w="1620" w:type="dxa"/>
          </w:tcPr>
          <w:p w:rsidR="00E17F01" w:rsidRPr="00DD1B90" w:rsidRDefault="00E17F01" w:rsidP="00E17F01">
            <w:pPr>
              <w:spacing w:after="0" w:line="480" w:lineRule="auto"/>
              <w:rPr>
                <w:rFonts w:ascii="Times New Roman" w:hAnsi="Times New Roman"/>
                <w:b/>
                <w:sz w:val="24"/>
                <w:szCs w:val="24"/>
                <w:highlight w:val="yellow"/>
              </w:rPr>
            </w:pPr>
            <w:r w:rsidRPr="00DD1B90">
              <w:rPr>
                <w:rFonts w:ascii="Times New Roman" w:hAnsi="Times New Roman"/>
                <w:b/>
                <w:sz w:val="24"/>
                <w:szCs w:val="24"/>
                <w:highlight w:val="yellow"/>
              </w:rPr>
              <w:t>Max Tension</w:t>
            </w:r>
          </w:p>
        </w:tc>
      </w:tr>
      <w:tr w:rsidR="00E17F01" w:rsidRPr="00DD1B90">
        <w:tc>
          <w:tcPr>
            <w:tcW w:w="2045" w:type="dxa"/>
          </w:tcPr>
          <w:p w:rsidR="00E17F01" w:rsidRPr="00DD1B90" w:rsidRDefault="00E17F01" w:rsidP="00E17F01">
            <w:pPr>
              <w:spacing w:after="0" w:line="480" w:lineRule="auto"/>
              <w:rPr>
                <w:rFonts w:ascii="Times New Roman" w:hAnsi="Times New Roman"/>
                <w:b/>
                <w:sz w:val="24"/>
                <w:szCs w:val="24"/>
              </w:rPr>
            </w:pPr>
            <w:r w:rsidRPr="00DD1B90">
              <w:rPr>
                <w:rFonts w:ascii="Times New Roman" w:hAnsi="Times New Roman"/>
                <w:b/>
                <w:sz w:val="24"/>
                <w:szCs w:val="24"/>
              </w:rPr>
              <w:t>Anterior Leaflet</w:t>
            </w:r>
          </w:p>
        </w:tc>
        <w:tc>
          <w:tcPr>
            <w:tcW w:w="1663" w:type="dxa"/>
          </w:tcPr>
          <w:p w:rsidR="00E17F01" w:rsidRPr="00DD1B90" w:rsidRDefault="009D66AD" w:rsidP="00E17F01">
            <w:pPr>
              <w:spacing w:after="0" w:line="480" w:lineRule="auto"/>
              <w:rPr>
                <w:rFonts w:ascii="Times New Roman" w:hAnsi="Times New Roman"/>
                <w:sz w:val="24"/>
                <w:szCs w:val="24"/>
              </w:rPr>
            </w:pPr>
            <w:r>
              <w:rPr>
                <w:rFonts w:ascii="Times New Roman" w:hAnsi="Times New Roman"/>
                <w:sz w:val="24"/>
                <w:szCs w:val="24"/>
              </w:rPr>
              <w:t>0</w:t>
            </w:r>
            <w:r w:rsidR="00E17F01" w:rsidRPr="00DD1B90">
              <w:rPr>
                <w:rFonts w:ascii="Times New Roman" w:hAnsi="Times New Roman"/>
                <w:sz w:val="24"/>
                <w:szCs w:val="24"/>
              </w:rPr>
              <w:t>.079 Nm</w:t>
            </w:r>
          </w:p>
        </w:tc>
        <w:tc>
          <w:tcPr>
            <w:tcW w:w="2164" w:type="dxa"/>
          </w:tcPr>
          <w:p w:rsidR="00E17F01" w:rsidRPr="00DD1B90" w:rsidRDefault="009D66AD" w:rsidP="00E17F01">
            <w:pPr>
              <w:spacing w:after="0" w:line="480" w:lineRule="auto"/>
              <w:rPr>
                <w:rFonts w:ascii="Times New Roman" w:hAnsi="Times New Roman"/>
                <w:sz w:val="24"/>
                <w:szCs w:val="24"/>
              </w:rPr>
            </w:pPr>
            <w:r>
              <w:rPr>
                <w:rFonts w:ascii="Times New Roman" w:hAnsi="Times New Roman"/>
                <w:sz w:val="24"/>
                <w:szCs w:val="24"/>
              </w:rPr>
              <w:t>0</w:t>
            </w:r>
            <w:r w:rsidR="00E17F01" w:rsidRPr="00DD1B90">
              <w:rPr>
                <w:rFonts w:ascii="Times New Roman" w:hAnsi="Times New Roman"/>
                <w:sz w:val="24"/>
                <w:szCs w:val="24"/>
              </w:rPr>
              <w:t>.092 Nm</w:t>
            </w:r>
          </w:p>
        </w:tc>
        <w:tc>
          <w:tcPr>
            <w:tcW w:w="1846" w:type="dxa"/>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1.3 cm</w:t>
            </w:r>
          </w:p>
        </w:tc>
        <w:tc>
          <w:tcPr>
            <w:tcW w:w="1894" w:type="dxa"/>
          </w:tcPr>
          <w:p w:rsidR="00E17F01" w:rsidRPr="00DD1B90" w:rsidRDefault="00E17F01" w:rsidP="00E17F01">
            <w:pPr>
              <w:spacing w:after="0" w:line="480" w:lineRule="auto"/>
              <w:rPr>
                <w:rFonts w:ascii="Times New Roman" w:hAnsi="Times New Roman"/>
                <w:sz w:val="24"/>
                <w:szCs w:val="24"/>
                <w:highlight w:val="yellow"/>
              </w:rPr>
            </w:pPr>
            <w:r w:rsidRPr="00DD1B90">
              <w:rPr>
                <w:rFonts w:ascii="Times New Roman" w:hAnsi="Times New Roman"/>
                <w:sz w:val="24"/>
                <w:szCs w:val="24"/>
                <w:highlight w:val="yellow"/>
              </w:rPr>
              <w:t>6.08 N</w:t>
            </w:r>
          </w:p>
        </w:tc>
        <w:tc>
          <w:tcPr>
            <w:tcW w:w="1620" w:type="dxa"/>
          </w:tcPr>
          <w:p w:rsidR="00E17F01" w:rsidRPr="00DD1B90" w:rsidRDefault="00E17F01" w:rsidP="00E17F01">
            <w:pPr>
              <w:spacing w:after="0" w:line="480" w:lineRule="auto"/>
              <w:rPr>
                <w:rFonts w:ascii="Times New Roman" w:hAnsi="Times New Roman"/>
                <w:sz w:val="24"/>
                <w:szCs w:val="24"/>
                <w:highlight w:val="yellow"/>
              </w:rPr>
            </w:pPr>
            <w:r w:rsidRPr="00DD1B90">
              <w:rPr>
                <w:rFonts w:ascii="Times New Roman" w:hAnsi="Times New Roman"/>
                <w:sz w:val="24"/>
                <w:szCs w:val="24"/>
                <w:highlight w:val="yellow"/>
              </w:rPr>
              <w:t>7 N</w:t>
            </w:r>
          </w:p>
        </w:tc>
      </w:tr>
      <w:tr w:rsidR="00E17F01" w:rsidRPr="00DD1B90">
        <w:tc>
          <w:tcPr>
            <w:tcW w:w="2045" w:type="dxa"/>
          </w:tcPr>
          <w:p w:rsidR="00E17F01" w:rsidRPr="00DD1B90" w:rsidRDefault="00E17F01" w:rsidP="00E17F01">
            <w:pPr>
              <w:spacing w:after="0" w:line="480" w:lineRule="auto"/>
              <w:rPr>
                <w:rFonts w:ascii="Times New Roman" w:hAnsi="Times New Roman"/>
                <w:b/>
                <w:sz w:val="24"/>
                <w:szCs w:val="24"/>
              </w:rPr>
            </w:pPr>
            <w:r w:rsidRPr="00DD1B90">
              <w:rPr>
                <w:rFonts w:ascii="Times New Roman" w:hAnsi="Times New Roman"/>
                <w:b/>
                <w:sz w:val="24"/>
                <w:szCs w:val="24"/>
              </w:rPr>
              <w:t>Posterior Leaflet</w:t>
            </w:r>
          </w:p>
        </w:tc>
        <w:tc>
          <w:tcPr>
            <w:tcW w:w="1663" w:type="dxa"/>
          </w:tcPr>
          <w:p w:rsidR="00E17F01" w:rsidRPr="00DD1B90" w:rsidRDefault="009D66AD" w:rsidP="00E17F01">
            <w:pPr>
              <w:spacing w:after="0" w:line="480" w:lineRule="auto"/>
              <w:rPr>
                <w:rFonts w:ascii="Times New Roman" w:hAnsi="Times New Roman"/>
                <w:sz w:val="24"/>
                <w:szCs w:val="24"/>
              </w:rPr>
            </w:pPr>
            <w:r>
              <w:rPr>
                <w:rFonts w:ascii="Times New Roman" w:hAnsi="Times New Roman"/>
                <w:sz w:val="24"/>
                <w:szCs w:val="24"/>
              </w:rPr>
              <w:t>0</w:t>
            </w:r>
            <w:r w:rsidR="00E17F01" w:rsidRPr="00DD1B90">
              <w:rPr>
                <w:rFonts w:ascii="Times New Roman" w:hAnsi="Times New Roman"/>
                <w:sz w:val="24"/>
                <w:szCs w:val="24"/>
              </w:rPr>
              <w:t>.30 Nm</w:t>
            </w:r>
          </w:p>
        </w:tc>
        <w:tc>
          <w:tcPr>
            <w:tcW w:w="2164" w:type="dxa"/>
          </w:tcPr>
          <w:p w:rsidR="00E17F01" w:rsidRPr="00DD1B90" w:rsidRDefault="009D66AD" w:rsidP="00E17F01">
            <w:pPr>
              <w:spacing w:after="0" w:line="480" w:lineRule="auto"/>
              <w:rPr>
                <w:rFonts w:ascii="Times New Roman" w:hAnsi="Times New Roman"/>
                <w:sz w:val="24"/>
                <w:szCs w:val="24"/>
              </w:rPr>
            </w:pPr>
            <w:r>
              <w:rPr>
                <w:rFonts w:ascii="Times New Roman" w:hAnsi="Times New Roman"/>
                <w:sz w:val="24"/>
                <w:szCs w:val="24"/>
              </w:rPr>
              <w:t>0</w:t>
            </w:r>
            <w:r w:rsidR="00E17F01" w:rsidRPr="00DD1B90">
              <w:rPr>
                <w:rFonts w:ascii="Times New Roman" w:hAnsi="Times New Roman"/>
                <w:sz w:val="24"/>
                <w:szCs w:val="24"/>
              </w:rPr>
              <w:t>.35 Nm</w:t>
            </w:r>
          </w:p>
        </w:tc>
        <w:tc>
          <w:tcPr>
            <w:tcW w:w="1846" w:type="dxa"/>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2.5 cm</w:t>
            </w:r>
          </w:p>
        </w:tc>
        <w:tc>
          <w:tcPr>
            <w:tcW w:w="1894" w:type="dxa"/>
          </w:tcPr>
          <w:p w:rsidR="00E17F01" w:rsidRPr="00DD1B90" w:rsidRDefault="00E17F01" w:rsidP="00E17F01">
            <w:pPr>
              <w:spacing w:after="0" w:line="480" w:lineRule="auto"/>
              <w:rPr>
                <w:rFonts w:ascii="Times New Roman" w:hAnsi="Times New Roman"/>
                <w:sz w:val="24"/>
                <w:szCs w:val="24"/>
                <w:highlight w:val="yellow"/>
              </w:rPr>
            </w:pPr>
            <w:r w:rsidRPr="00DD1B90">
              <w:rPr>
                <w:rFonts w:ascii="Times New Roman" w:hAnsi="Times New Roman"/>
                <w:sz w:val="24"/>
                <w:szCs w:val="24"/>
                <w:highlight w:val="yellow"/>
              </w:rPr>
              <w:t>12 N</w:t>
            </w:r>
          </w:p>
        </w:tc>
        <w:tc>
          <w:tcPr>
            <w:tcW w:w="1620" w:type="dxa"/>
          </w:tcPr>
          <w:p w:rsidR="00E17F01" w:rsidRPr="00DD1B90" w:rsidRDefault="00E17F01" w:rsidP="00E17F01">
            <w:pPr>
              <w:spacing w:after="0" w:line="480" w:lineRule="auto"/>
              <w:rPr>
                <w:rFonts w:ascii="Times New Roman" w:hAnsi="Times New Roman"/>
                <w:sz w:val="24"/>
                <w:szCs w:val="24"/>
                <w:highlight w:val="yellow"/>
              </w:rPr>
            </w:pPr>
            <w:r w:rsidRPr="00DD1B90">
              <w:rPr>
                <w:rFonts w:ascii="Times New Roman" w:hAnsi="Times New Roman"/>
                <w:sz w:val="24"/>
                <w:szCs w:val="24"/>
                <w:highlight w:val="yellow"/>
              </w:rPr>
              <w:t>14 N</w:t>
            </w:r>
          </w:p>
        </w:tc>
      </w:tr>
      <w:bookmarkEnd w:id="73"/>
    </w:tbl>
    <w:p w:rsidR="00E17F01" w:rsidRPr="00DD1B90" w:rsidRDefault="00E17F01" w:rsidP="00E17F01">
      <w:pPr>
        <w:spacing w:after="0" w:line="480" w:lineRule="auto"/>
        <w:rPr>
          <w:rFonts w:ascii="Times New Roman" w:hAnsi="Times New Roman"/>
          <w:sz w:val="24"/>
          <w:szCs w:val="24"/>
        </w:rPr>
      </w:pPr>
    </w:p>
    <w:p w:rsidR="00E17F01" w:rsidRPr="00DD1B90" w:rsidRDefault="00850D09" w:rsidP="00E17F01">
      <w:pPr>
        <w:spacing w:after="0" w:line="480" w:lineRule="auto"/>
        <w:rPr>
          <w:rFonts w:ascii="Times New Roman" w:hAnsi="Times New Roman"/>
          <w:sz w:val="24"/>
          <w:szCs w:val="24"/>
        </w:rPr>
      </w:pPr>
      <w:r>
        <w:rPr>
          <w:rFonts w:ascii="Times New Roman" w:hAnsi="Times New Roman"/>
          <w:sz w:val="24"/>
          <w:szCs w:val="24"/>
        </w:rPr>
        <w:t>The posterior leaflet is the main leaflet</w:t>
      </w:r>
      <w:r w:rsidR="00E17F01" w:rsidRPr="00DD1B90">
        <w:rPr>
          <w:rFonts w:ascii="Times New Roman" w:hAnsi="Times New Roman"/>
          <w:sz w:val="24"/>
          <w:szCs w:val="24"/>
        </w:rPr>
        <w:t xml:space="preserve"> involved in mitral regurgitation and therefore the leaflet considered through the remaining calculations.  By the above calculations, for a hypertensive patient the tension needed to cause an extension of 1 mm must be 14 N of force.  For a normal patient the tension needed to cause an extension of 1 mm must be 12 N.</w:t>
      </w:r>
    </w:p>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lastRenderedPageBreak/>
        <w:t>Now, the spring constant to be used must be established.</w:t>
      </w:r>
    </w:p>
    <w:p w:rsidR="00E17F01"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 xml:space="preserve">Equation </w:t>
      </w:r>
      <w:r w:rsidR="009D66AD">
        <w:rPr>
          <w:rFonts w:ascii="Times New Roman" w:hAnsi="Times New Roman"/>
          <w:sz w:val="24"/>
          <w:szCs w:val="24"/>
        </w:rPr>
        <w:t>4</w:t>
      </w:r>
      <w:r w:rsidRPr="00DD1B90">
        <w:rPr>
          <w:rFonts w:ascii="Times New Roman" w:hAnsi="Times New Roman"/>
          <w:sz w:val="24"/>
          <w:szCs w:val="24"/>
        </w:rPr>
        <w:t xml:space="preserve">: </w:t>
      </w:r>
      <w:bookmarkStart w:id="74" w:name="OLE_LINK7"/>
      <w:r w:rsidRPr="00DD1B90">
        <w:rPr>
          <w:rFonts w:ascii="Times New Roman" w:hAnsi="Times New Roman"/>
          <w:position w:val="-6"/>
          <w:sz w:val="24"/>
          <w:szCs w:val="24"/>
        </w:rPr>
        <w:object w:dxaOrig="1140" w:dyaOrig="260">
          <v:shape id="_x0000_i1047" type="#_x0000_t75" style="width:55.85pt;height:13.2pt" o:ole="">
            <v:imagedata r:id="rId41" o:title=""/>
          </v:shape>
          <o:OLEObject Type="Embed" ProgID="Equation.3" ShapeID="_x0000_i1047" DrawAspect="Content" ObjectID="_1384703898" r:id="rId42"/>
        </w:object>
      </w:r>
      <w:r w:rsidRPr="00DD1B90">
        <w:rPr>
          <w:rFonts w:ascii="Times New Roman" w:hAnsi="Times New Roman"/>
          <w:sz w:val="24"/>
          <w:szCs w:val="24"/>
        </w:rPr>
        <w:t xml:space="preserve"> (F: force, k: spring constant, </w:t>
      </w:r>
      <w:r w:rsidRPr="00DD1B90">
        <w:rPr>
          <w:rFonts w:ascii="Times New Roman" w:hAnsi="Times New Roman"/>
          <w:sz w:val="24"/>
          <w:szCs w:val="24"/>
        </w:rPr>
        <w:sym w:font="Symbol" w:char="F044"/>
      </w:r>
      <w:r w:rsidRPr="00DD1B90">
        <w:rPr>
          <w:rFonts w:ascii="Times New Roman" w:hAnsi="Times New Roman"/>
          <w:sz w:val="24"/>
          <w:szCs w:val="24"/>
        </w:rPr>
        <w:t>x: change in length of the spring)</w:t>
      </w:r>
      <w:bookmarkEnd w:id="74"/>
    </w:p>
    <w:p w:rsidR="00850D09" w:rsidRPr="00DD1B90" w:rsidRDefault="00FC4124" w:rsidP="00E17F01">
      <w:pPr>
        <w:spacing w:after="0" w:line="480" w:lineRule="auto"/>
        <w:rPr>
          <w:rFonts w:ascii="Times New Roman" w:hAnsi="Times New Roman"/>
          <w:sz w:val="24"/>
          <w:szCs w:val="24"/>
        </w:rPr>
      </w:pPr>
      <w:r>
        <w:rPr>
          <w:rFonts w:ascii="Times New Roman" w:hAnsi="Times New Roman"/>
          <w:noProof/>
          <w:sz w:val="24"/>
          <w:szCs w:val="24"/>
        </w:rPr>
        <mc:AlternateContent>
          <mc:Choice Requires="wps">
            <w:drawing>
              <wp:inline distT="0" distB="0" distL="0" distR="0">
                <wp:extent cx="5486400" cy="631190"/>
                <wp:effectExtent l="0" t="0" r="19050" b="1651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31190"/>
                        </a:xfrm>
                        <a:prstGeom prst="rect">
                          <a:avLst/>
                        </a:prstGeom>
                        <a:solidFill>
                          <a:srgbClr val="FFFFFF"/>
                        </a:solidFill>
                        <a:ln w="9525">
                          <a:solidFill>
                            <a:srgbClr val="000000"/>
                          </a:solidFill>
                          <a:miter lim="800000"/>
                          <a:headEnd/>
                          <a:tailEnd/>
                        </a:ln>
                      </wps:spPr>
                      <wps:txbx>
                        <w:txbxContent>
                          <w:p w:rsidR="00A04524" w:rsidRDefault="00A04524" w:rsidP="00850D09">
                            <w:r>
                              <w:rPr>
                                <w:b/>
                              </w:rPr>
                              <w:t xml:space="preserve">Table 4: </w:t>
                            </w:r>
                            <w:r>
                              <w:t>Spring constants for patient with normal blood pressure and patient with hypertension</w:t>
                            </w:r>
                          </w:p>
                          <w:p w:rsidR="00A04524" w:rsidRPr="002835F6" w:rsidRDefault="00A04524" w:rsidP="00850D09"/>
                        </w:txbxContent>
                      </wps:txbx>
                      <wps:bodyPr rot="0" vert="horz" wrap="square" lIns="91440" tIns="45720" rIns="91440" bIns="45720" anchor="t" anchorCtr="0">
                        <a:noAutofit/>
                      </wps:bodyPr>
                    </wps:wsp>
                  </a:graphicData>
                </a:graphic>
              </wp:inline>
            </w:drawing>
          </mc:Choice>
          <mc:Fallback>
            <w:pict>
              <v:shape id="_x0000_s1052" type="#_x0000_t202" style="width:6in;height:4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0F9KQIAAE4EAAAOAAAAZHJzL2Uyb0RvYy54bWysVNuO2yAQfa/Uf0C8N75ski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">
                <v:textbox>
                  <w:txbxContent>
                    <w:p w:rsidR="00A04524" w:rsidRDefault="00A04524" w:rsidP="00850D09">
                      <w:r>
                        <w:rPr>
                          <w:b/>
                        </w:rPr>
                        <w:t xml:space="preserve">Table 4: </w:t>
                      </w:r>
                      <w:r>
                        <w:t>Spring constants for patient with normal blood pressure and patient with hypertension</w:t>
                      </w:r>
                    </w:p>
                    <w:p w:rsidR="00A04524" w:rsidRPr="002835F6" w:rsidRDefault="00A04524" w:rsidP="00850D09"/>
                  </w:txbxContent>
                </v:textbox>
                <w10:anchorlock/>
              </v:shape>
            </w:pict>
          </mc:Fallback>
        </mc:AlternateContent>
      </w:r>
    </w:p>
    <w:tbl>
      <w:tblPr>
        <w:tblW w:w="11250"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0"/>
        <w:gridCol w:w="1530"/>
        <w:gridCol w:w="1170"/>
        <w:gridCol w:w="2070"/>
        <w:gridCol w:w="1903"/>
        <w:gridCol w:w="2777"/>
      </w:tblGrid>
      <w:tr w:rsidR="00E17F01" w:rsidRPr="00DD1B90">
        <w:tc>
          <w:tcPr>
            <w:tcW w:w="1800" w:type="dxa"/>
          </w:tcPr>
          <w:p w:rsidR="00E17F01" w:rsidRPr="00DD1B90" w:rsidRDefault="00E17F01" w:rsidP="00E17F01">
            <w:pPr>
              <w:spacing w:after="0" w:line="480" w:lineRule="auto"/>
              <w:rPr>
                <w:rFonts w:ascii="Times New Roman" w:hAnsi="Times New Roman"/>
                <w:sz w:val="24"/>
                <w:szCs w:val="24"/>
              </w:rPr>
            </w:pPr>
          </w:p>
        </w:tc>
        <w:tc>
          <w:tcPr>
            <w:tcW w:w="1530" w:type="dxa"/>
          </w:tcPr>
          <w:p w:rsidR="00E17F01" w:rsidRPr="00DD1B90" w:rsidRDefault="00E17F01" w:rsidP="00E17F01">
            <w:pPr>
              <w:spacing w:after="0" w:line="480" w:lineRule="auto"/>
              <w:rPr>
                <w:rFonts w:ascii="Times New Roman" w:hAnsi="Times New Roman"/>
                <w:b/>
                <w:sz w:val="24"/>
                <w:szCs w:val="24"/>
              </w:rPr>
            </w:pPr>
            <w:r w:rsidRPr="00DD1B90">
              <w:rPr>
                <w:rFonts w:ascii="Times New Roman" w:hAnsi="Times New Roman"/>
                <w:b/>
                <w:sz w:val="24"/>
                <w:szCs w:val="24"/>
              </w:rPr>
              <w:t>Normal Force</w:t>
            </w:r>
          </w:p>
        </w:tc>
        <w:tc>
          <w:tcPr>
            <w:tcW w:w="1170" w:type="dxa"/>
          </w:tcPr>
          <w:p w:rsidR="00E17F01" w:rsidRPr="00DD1B90" w:rsidRDefault="00E17F01" w:rsidP="00E17F01">
            <w:pPr>
              <w:spacing w:after="0" w:line="480" w:lineRule="auto"/>
              <w:rPr>
                <w:rFonts w:ascii="Times New Roman" w:hAnsi="Times New Roman"/>
                <w:b/>
                <w:sz w:val="24"/>
                <w:szCs w:val="24"/>
              </w:rPr>
            </w:pPr>
            <w:bookmarkStart w:id="75" w:name="OLE_LINK11"/>
            <w:r w:rsidRPr="00DD1B90">
              <w:rPr>
                <w:rFonts w:ascii="Times New Roman" w:hAnsi="Times New Roman"/>
                <w:b/>
                <w:sz w:val="24"/>
                <w:szCs w:val="24"/>
              </w:rPr>
              <w:t>Max Force</w:t>
            </w:r>
          </w:p>
        </w:tc>
        <w:tc>
          <w:tcPr>
            <w:tcW w:w="2070" w:type="dxa"/>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b/>
                <w:sz w:val="24"/>
                <w:szCs w:val="24"/>
              </w:rPr>
              <w:sym w:font="Symbol" w:char="F044"/>
            </w:r>
            <w:r w:rsidRPr="00DD1B90">
              <w:rPr>
                <w:rFonts w:ascii="Times New Roman" w:hAnsi="Times New Roman"/>
                <w:b/>
                <w:sz w:val="24"/>
                <w:szCs w:val="24"/>
              </w:rPr>
              <w:t>x</w:t>
            </w:r>
            <w:r w:rsidRPr="00DD1B90">
              <w:rPr>
                <w:rFonts w:ascii="Times New Roman" w:hAnsi="Times New Roman"/>
                <w:sz w:val="24"/>
                <w:szCs w:val="24"/>
              </w:rPr>
              <w:t xml:space="preserve"> (Change in spring length)</w:t>
            </w:r>
          </w:p>
        </w:tc>
        <w:tc>
          <w:tcPr>
            <w:tcW w:w="1903" w:type="dxa"/>
          </w:tcPr>
          <w:p w:rsidR="00E17F01" w:rsidRPr="00DD1B90" w:rsidRDefault="00E17F01" w:rsidP="00E17F01">
            <w:pPr>
              <w:spacing w:after="0" w:line="480" w:lineRule="auto"/>
              <w:rPr>
                <w:rFonts w:ascii="Times New Roman" w:hAnsi="Times New Roman"/>
                <w:sz w:val="24"/>
                <w:szCs w:val="24"/>
                <w:highlight w:val="yellow"/>
              </w:rPr>
            </w:pPr>
            <w:r w:rsidRPr="00DD1B90">
              <w:rPr>
                <w:rFonts w:ascii="Times New Roman" w:hAnsi="Times New Roman"/>
                <w:b/>
                <w:sz w:val="24"/>
                <w:szCs w:val="24"/>
                <w:highlight w:val="yellow"/>
              </w:rPr>
              <w:t xml:space="preserve">Normal k </w:t>
            </w:r>
            <w:r w:rsidRPr="00DD1B90">
              <w:rPr>
                <w:rFonts w:ascii="Times New Roman" w:hAnsi="Times New Roman"/>
                <w:sz w:val="24"/>
                <w:szCs w:val="24"/>
                <w:highlight w:val="yellow"/>
              </w:rPr>
              <w:t>(Spring constant)</w:t>
            </w:r>
          </w:p>
        </w:tc>
        <w:tc>
          <w:tcPr>
            <w:tcW w:w="2777" w:type="dxa"/>
          </w:tcPr>
          <w:p w:rsidR="00E17F01" w:rsidRPr="00DD1B90" w:rsidRDefault="00E17F01" w:rsidP="00E17F01">
            <w:pPr>
              <w:spacing w:after="0" w:line="480" w:lineRule="auto"/>
              <w:rPr>
                <w:rFonts w:ascii="Times New Roman" w:hAnsi="Times New Roman"/>
                <w:sz w:val="24"/>
                <w:szCs w:val="24"/>
                <w:highlight w:val="yellow"/>
              </w:rPr>
            </w:pPr>
            <w:r w:rsidRPr="00DD1B90">
              <w:rPr>
                <w:rFonts w:ascii="Times New Roman" w:hAnsi="Times New Roman"/>
                <w:b/>
                <w:sz w:val="24"/>
                <w:szCs w:val="24"/>
                <w:highlight w:val="yellow"/>
              </w:rPr>
              <w:t>Max k</w:t>
            </w:r>
            <w:r w:rsidRPr="00DD1B90">
              <w:rPr>
                <w:rFonts w:ascii="Times New Roman" w:hAnsi="Times New Roman"/>
                <w:sz w:val="24"/>
                <w:szCs w:val="24"/>
                <w:highlight w:val="yellow"/>
              </w:rPr>
              <w:t xml:space="preserve"> (Spring constant)</w:t>
            </w:r>
          </w:p>
        </w:tc>
      </w:tr>
      <w:tr w:rsidR="00E17F01" w:rsidRPr="00DD1B90">
        <w:tc>
          <w:tcPr>
            <w:tcW w:w="1800" w:type="dxa"/>
          </w:tcPr>
          <w:p w:rsidR="00E17F01" w:rsidRPr="00DD1B90" w:rsidRDefault="00E17F01" w:rsidP="00E17F01">
            <w:pPr>
              <w:spacing w:after="0" w:line="480" w:lineRule="auto"/>
              <w:rPr>
                <w:rFonts w:ascii="Times New Roman" w:hAnsi="Times New Roman"/>
                <w:b/>
                <w:sz w:val="24"/>
                <w:szCs w:val="24"/>
              </w:rPr>
            </w:pPr>
            <w:r w:rsidRPr="00DD1B90">
              <w:rPr>
                <w:rFonts w:ascii="Times New Roman" w:hAnsi="Times New Roman"/>
                <w:b/>
                <w:sz w:val="24"/>
                <w:szCs w:val="24"/>
              </w:rPr>
              <w:t>Posterior Leaflet</w:t>
            </w:r>
          </w:p>
        </w:tc>
        <w:tc>
          <w:tcPr>
            <w:tcW w:w="1530" w:type="dxa"/>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12 N</w:t>
            </w:r>
          </w:p>
        </w:tc>
        <w:tc>
          <w:tcPr>
            <w:tcW w:w="1170" w:type="dxa"/>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14 N</w:t>
            </w:r>
          </w:p>
        </w:tc>
        <w:tc>
          <w:tcPr>
            <w:tcW w:w="2070" w:type="dxa"/>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1 mm</w:t>
            </w:r>
          </w:p>
        </w:tc>
        <w:tc>
          <w:tcPr>
            <w:tcW w:w="1903" w:type="dxa"/>
          </w:tcPr>
          <w:p w:rsidR="00E17F01" w:rsidRPr="00DD1B90" w:rsidRDefault="00E17F01" w:rsidP="00E17F01">
            <w:pPr>
              <w:spacing w:after="0" w:line="480" w:lineRule="auto"/>
              <w:rPr>
                <w:rFonts w:ascii="Times New Roman" w:hAnsi="Times New Roman"/>
                <w:sz w:val="24"/>
                <w:szCs w:val="24"/>
                <w:highlight w:val="yellow"/>
              </w:rPr>
            </w:pPr>
            <w:r w:rsidRPr="00DD1B90">
              <w:rPr>
                <w:rFonts w:ascii="Times New Roman" w:hAnsi="Times New Roman"/>
                <w:sz w:val="24"/>
                <w:szCs w:val="24"/>
                <w:highlight w:val="yellow"/>
              </w:rPr>
              <w:t>12, 000 N/m</w:t>
            </w:r>
          </w:p>
        </w:tc>
        <w:tc>
          <w:tcPr>
            <w:tcW w:w="2777" w:type="dxa"/>
          </w:tcPr>
          <w:p w:rsidR="00E17F01" w:rsidRPr="00DD1B90" w:rsidRDefault="00E17F01" w:rsidP="00E17F01">
            <w:pPr>
              <w:spacing w:after="0" w:line="480" w:lineRule="auto"/>
              <w:rPr>
                <w:rFonts w:ascii="Times New Roman" w:hAnsi="Times New Roman"/>
                <w:sz w:val="24"/>
                <w:szCs w:val="24"/>
                <w:highlight w:val="yellow"/>
              </w:rPr>
            </w:pPr>
            <w:r w:rsidRPr="00DD1B90">
              <w:rPr>
                <w:rFonts w:ascii="Times New Roman" w:hAnsi="Times New Roman"/>
                <w:sz w:val="24"/>
                <w:szCs w:val="24"/>
                <w:highlight w:val="yellow"/>
              </w:rPr>
              <w:t>14,000 N/m</w:t>
            </w:r>
          </w:p>
        </w:tc>
      </w:tr>
      <w:bookmarkEnd w:id="75"/>
    </w:tbl>
    <w:p w:rsidR="00E17F01" w:rsidRPr="00DD1B90" w:rsidRDefault="00E17F01" w:rsidP="00E17F01">
      <w:pPr>
        <w:spacing w:after="0" w:line="480" w:lineRule="auto"/>
        <w:rPr>
          <w:rFonts w:ascii="Times New Roman" w:hAnsi="Times New Roman"/>
          <w:sz w:val="24"/>
          <w:szCs w:val="24"/>
        </w:rPr>
      </w:pPr>
    </w:p>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ab/>
        <w:t>The relaxed state of the spring occurs when the leaflet is open.  Type II mitral regurgitation occurs when there is retrograde motion of blood into the left atrium caused by the leaflet moving in to the left atrium.  The spring compensates for the damaged or severed chordae tendinae by completely closing the leaflet when the max force of LV blood pressure is reached and aid in opening as the force of blood into the LV increases.</w:t>
      </w:r>
    </w:p>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ab/>
        <w:t>The spring constants were calculated for both hypertensive and normal patients because there is a discrepancy in the force of blood in the LV between the two groups.  The spring used for normal patients can safely be applied to patients with a blood pressure in the range of 110-130 mm Hg.  The spring used for hypertensive patients can safely be applied to patients with a blood pressure in the range of 130-150 mm Hg.</w:t>
      </w:r>
    </w:p>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ab/>
        <w:t>Blood does not instantaneously enter the LV, and the spring adjusts to that by opening an amount proportional to the force of blood entering the LV.  As the LV changes and the pressure differential favors a closed valve, the spring begins to extend and help the chordae form a completely closed valve to eliminate mitral regurgitation.</w:t>
      </w:r>
    </w:p>
    <w:p w:rsidR="00E17F01" w:rsidRPr="00850D09" w:rsidRDefault="00850D09" w:rsidP="0047297A">
      <w:pPr>
        <w:pStyle w:val="Heading1"/>
      </w:pPr>
      <w:bookmarkStart w:id="76" w:name="_Toc181229065"/>
      <w:r w:rsidRPr="00B55421">
        <w:lastRenderedPageBreak/>
        <w:t>Design Schedule</w:t>
      </w:r>
      <w:bookmarkEnd w:id="76"/>
    </w:p>
    <w:tbl>
      <w:tblPr>
        <w:tblW w:w="7960" w:type="dxa"/>
        <w:tblCellMar>
          <w:left w:w="0" w:type="dxa"/>
          <w:right w:w="0" w:type="dxa"/>
        </w:tblCellMar>
        <w:tblLook w:val="0000" w:firstRow="0" w:lastRow="0" w:firstColumn="0" w:lastColumn="0" w:noHBand="0" w:noVBand="0"/>
      </w:tblPr>
      <w:tblGrid>
        <w:gridCol w:w="1480"/>
        <w:gridCol w:w="6480"/>
      </w:tblGrid>
      <w:tr w:rsidR="00E17F01" w:rsidRPr="00DD1B90">
        <w:trPr>
          <w:trHeight w:val="400"/>
        </w:trPr>
        <w:tc>
          <w:tcPr>
            <w:tcW w:w="1480" w:type="dxa"/>
            <w:tcBorders>
              <w:top w:val="single" w:sz="8" w:space="0" w:color="000000"/>
              <w:left w:val="single" w:sz="8" w:space="0" w:color="000000"/>
              <w:bottom w:val="single" w:sz="4" w:space="0" w:color="000000"/>
              <w:right w:val="single" w:sz="8" w:space="0" w:color="000000"/>
            </w:tcBorders>
            <w:shd w:val="clear" w:color="auto" w:fill="FFCC00"/>
            <w:tcMar>
              <w:top w:w="20" w:type="dxa"/>
              <w:left w:w="20" w:type="dxa"/>
              <w:bottom w:w="0" w:type="dxa"/>
              <w:right w:w="20" w:type="dxa"/>
            </w:tcMar>
            <w:vAlign w:val="bottom"/>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b/>
                <w:bCs/>
                <w:sz w:val="24"/>
                <w:szCs w:val="24"/>
              </w:rPr>
              <w:t>Deadlines</w:t>
            </w:r>
          </w:p>
        </w:tc>
        <w:tc>
          <w:tcPr>
            <w:tcW w:w="6480" w:type="dxa"/>
            <w:tcBorders>
              <w:top w:val="single" w:sz="8" w:space="0" w:color="000000"/>
              <w:left w:val="single" w:sz="8" w:space="0" w:color="000000"/>
              <w:bottom w:val="single" w:sz="4" w:space="0" w:color="000000"/>
              <w:right w:val="single" w:sz="8" w:space="0" w:color="000000"/>
            </w:tcBorders>
            <w:shd w:val="clear" w:color="auto" w:fill="3366FF"/>
            <w:tcMar>
              <w:top w:w="20" w:type="dxa"/>
              <w:left w:w="20" w:type="dxa"/>
              <w:bottom w:w="0" w:type="dxa"/>
              <w:right w:w="20" w:type="dxa"/>
            </w:tcMar>
            <w:vAlign w:val="bottom"/>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b/>
                <w:bCs/>
                <w:sz w:val="24"/>
                <w:szCs w:val="24"/>
              </w:rPr>
              <w:t>Project to be Completed</w:t>
            </w:r>
          </w:p>
        </w:tc>
      </w:tr>
      <w:tr w:rsidR="00E17F01" w:rsidRPr="00DD1B90">
        <w:trPr>
          <w:trHeight w:val="720"/>
        </w:trPr>
        <w:tc>
          <w:tcPr>
            <w:tcW w:w="1480" w:type="dxa"/>
            <w:tcBorders>
              <w:top w:val="single" w:sz="4" w:space="0" w:color="000000"/>
              <w:left w:val="single" w:sz="4" w:space="0" w:color="000000"/>
              <w:bottom w:val="single" w:sz="4" w:space="0" w:color="000000"/>
              <w:right w:val="nil"/>
            </w:tcBorders>
            <w:shd w:val="clear" w:color="auto" w:fill="FFFF99"/>
            <w:tcMar>
              <w:top w:w="20" w:type="dxa"/>
              <w:left w:w="20" w:type="dxa"/>
              <w:bottom w:w="0" w:type="dxa"/>
              <w:right w:w="20" w:type="dxa"/>
            </w:tcMar>
            <w:vAlign w:val="bottom"/>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b/>
                <w:bCs/>
                <w:sz w:val="24"/>
                <w:szCs w:val="24"/>
              </w:rPr>
              <w:t>2-Nov</w:t>
            </w:r>
          </w:p>
        </w:tc>
        <w:tc>
          <w:tcPr>
            <w:tcW w:w="6480" w:type="dxa"/>
            <w:tcBorders>
              <w:top w:val="single" w:sz="4" w:space="0" w:color="000000"/>
              <w:left w:val="nil"/>
              <w:bottom w:val="single" w:sz="4" w:space="0" w:color="000000"/>
              <w:right w:val="single" w:sz="4" w:space="0" w:color="000000"/>
            </w:tcBorders>
            <w:shd w:val="clear" w:color="auto" w:fill="99CCFF"/>
            <w:tcMar>
              <w:top w:w="20" w:type="dxa"/>
              <w:left w:w="20" w:type="dxa"/>
              <w:bottom w:w="0" w:type="dxa"/>
              <w:right w:w="20" w:type="dxa"/>
            </w:tcMar>
            <w:vAlign w:val="bottom"/>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Design Safe, Hardware Requirements, Force/Flow Diagrams</w:t>
            </w:r>
          </w:p>
        </w:tc>
      </w:tr>
      <w:tr w:rsidR="00E17F01" w:rsidRPr="00DD1B90">
        <w:trPr>
          <w:trHeight w:val="600"/>
        </w:trPr>
        <w:tc>
          <w:tcPr>
            <w:tcW w:w="1480" w:type="dxa"/>
            <w:tcBorders>
              <w:top w:val="single" w:sz="4" w:space="0" w:color="000000"/>
              <w:left w:val="single" w:sz="4" w:space="0" w:color="000000"/>
              <w:bottom w:val="single" w:sz="4" w:space="0" w:color="000000"/>
              <w:right w:val="nil"/>
            </w:tcBorders>
            <w:shd w:val="clear" w:color="auto" w:fill="FFFF99"/>
            <w:tcMar>
              <w:top w:w="20" w:type="dxa"/>
              <w:left w:w="20" w:type="dxa"/>
              <w:bottom w:w="0" w:type="dxa"/>
              <w:right w:w="20" w:type="dxa"/>
            </w:tcMar>
            <w:vAlign w:val="bottom"/>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b/>
                <w:bCs/>
                <w:sz w:val="24"/>
                <w:szCs w:val="24"/>
              </w:rPr>
              <w:t>9-Nov</w:t>
            </w:r>
          </w:p>
        </w:tc>
        <w:tc>
          <w:tcPr>
            <w:tcW w:w="6480" w:type="dxa"/>
            <w:tcBorders>
              <w:top w:val="single" w:sz="4" w:space="0" w:color="000000"/>
              <w:left w:val="nil"/>
              <w:bottom w:val="single" w:sz="4" w:space="0" w:color="000000"/>
              <w:right w:val="single" w:sz="4" w:space="0" w:color="000000"/>
            </w:tcBorders>
            <w:shd w:val="clear" w:color="auto" w:fill="99CCFF"/>
            <w:tcMar>
              <w:top w:w="20" w:type="dxa"/>
              <w:left w:w="20" w:type="dxa"/>
              <w:bottom w:w="0" w:type="dxa"/>
              <w:right w:w="20" w:type="dxa"/>
            </w:tcMar>
            <w:vAlign w:val="bottom"/>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Last Weekly Report Due, Company Contact Information</w:t>
            </w:r>
          </w:p>
        </w:tc>
      </w:tr>
      <w:tr w:rsidR="00E17F01" w:rsidRPr="00DD1B90">
        <w:trPr>
          <w:trHeight w:val="720"/>
        </w:trPr>
        <w:tc>
          <w:tcPr>
            <w:tcW w:w="1480" w:type="dxa"/>
            <w:tcBorders>
              <w:top w:val="single" w:sz="4" w:space="0" w:color="000000"/>
              <w:left w:val="single" w:sz="4" w:space="0" w:color="000000"/>
              <w:bottom w:val="single" w:sz="4" w:space="0" w:color="000000"/>
              <w:right w:val="nil"/>
            </w:tcBorders>
            <w:shd w:val="clear" w:color="auto" w:fill="FFFF99"/>
            <w:tcMar>
              <w:top w:w="20" w:type="dxa"/>
              <w:left w:w="20" w:type="dxa"/>
              <w:bottom w:w="0" w:type="dxa"/>
              <w:right w:w="20" w:type="dxa"/>
            </w:tcMar>
            <w:vAlign w:val="bottom"/>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b/>
                <w:bCs/>
                <w:sz w:val="24"/>
                <w:szCs w:val="24"/>
              </w:rPr>
              <w:t>16-Nov</w:t>
            </w:r>
          </w:p>
        </w:tc>
        <w:tc>
          <w:tcPr>
            <w:tcW w:w="6480" w:type="dxa"/>
            <w:tcBorders>
              <w:top w:val="single" w:sz="4" w:space="0" w:color="000000"/>
              <w:left w:val="nil"/>
              <w:bottom w:val="single" w:sz="4" w:space="0" w:color="000000"/>
              <w:right w:val="single" w:sz="4" w:space="0" w:color="000000"/>
            </w:tcBorders>
            <w:shd w:val="clear" w:color="auto" w:fill="99CCFF"/>
            <w:tcMar>
              <w:top w:w="20" w:type="dxa"/>
              <w:left w:w="20" w:type="dxa"/>
              <w:bottom w:w="0" w:type="dxa"/>
              <w:right w:w="20" w:type="dxa"/>
            </w:tcMar>
            <w:vAlign w:val="bottom"/>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Hardware Specifications, Calculations and Restrictions</w:t>
            </w:r>
          </w:p>
        </w:tc>
      </w:tr>
      <w:tr w:rsidR="00E17F01" w:rsidRPr="00DD1B90">
        <w:trPr>
          <w:trHeight w:val="400"/>
        </w:trPr>
        <w:tc>
          <w:tcPr>
            <w:tcW w:w="1480" w:type="dxa"/>
            <w:tcBorders>
              <w:top w:val="single" w:sz="4" w:space="0" w:color="000000"/>
              <w:left w:val="single" w:sz="4" w:space="0" w:color="000000"/>
              <w:bottom w:val="nil"/>
              <w:right w:val="nil"/>
            </w:tcBorders>
            <w:shd w:val="clear" w:color="auto" w:fill="FFFF99"/>
            <w:tcMar>
              <w:top w:w="20" w:type="dxa"/>
              <w:left w:w="20" w:type="dxa"/>
              <w:bottom w:w="0" w:type="dxa"/>
              <w:right w:w="20" w:type="dxa"/>
            </w:tcMar>
            <w:vAlign w:val="bottom"/>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b/>
                <w:bCs/>
                <w:sz w:val="24"/>
                <w:szCs w:val="24"/>
              </w:rPr>
              <w:t>23-Nov</w:t>
            </w:r>
          </w:p>
        </w:tc>
        <w:tc>
          <w:tcPr>
            <w:tcW w:w="6480" w:type="dxa"/>
            <w:tcBorders>
              <w:top w:val="single" w:sz="4" w:space="0" w:color="000000"/>
              <w:left w:val="nil"/>
              <w:bottom w:val="nil"/>
              <w:right w:val="single" w:sz="4" w:space="0" w:color="000000"/>
            </w:tcBorders>
            <w:shd w:val="clear" w:color="auto" w:fill="99CCFF"/>
            <w:tcMar>
              <w:top w:w="20" w:type="dxa"/>
              <w:left w:w="20" w:type="dxa"/>
              <w:bottom w:w="0" w:type="dxa"/>
              <w:right w:w="20" w:type="dxa"/>
            </w:tcMar>
            <w:vAlign w:val="bottom"/>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Investigate prototyping</w:t>
            </w:r>
          </w:p>
        </w:tc>
      </w:tr>
      <w:tr w:rsidR="00E17F01" w:rsidRPr="00DD1B90">
        <w:trPr>
          <w:trHeight w:val="400"/>
        </w:trPr>
        <w:tc>
          <w:tcPr>
            <w:tcW w:w="1480" w:type="dxa"/>
            <w:tcBorders>
              <w:top w:val="nil"/>
              <w:left w:val="single" w:sz="4" w:space="0" w:color="000000"/>
              <w:bottom w:val="single" w:sz="4" w:space="0" w:color="000000"/>
              <w:right w:val="nil"/>
            </w:tcBorders>
            <w:shd w:val="clear" w:color="auto" w:fill="FFFF99"/>
            <w:tcMar>
              <w:top w:w="20" w:type="dxa"/>
              <w:left w:w="20" w:type="dxa"/>
              <w:bottom w:w="0" w:type="dxa"/>
              <w:right w:w="20" w:type="dxa"/>
            </w:tcMar>
            <w:vAlign w:val="bottom"/>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 </w:t>
            </w:r>
          </w:p>
        </w:tc>
        <w:tc>
          <w:tcPr>
            <w:tcW w:w="6480" w:type="dxa"/>
            <w:tcBorders>
              <w:top w:val="nil"/>
              <w:left w:val="nil"/>
              <w:bottom w:val="single" w:sz="4" w:space="0" w:color="000000"/>
              <w:right w:val="single" w:sz="4" w:space="0" w:color="000000"/>
            </w:tcBorders>
            <w:shd w:val="clear" w:color="auto" w:fill="99CCFF"/>
            <w:tcMar>
              <w:top w:w="20" w:type="dxa"/>
              <w:left w:w="20" w:type="dxa"/>
              <w:bottom w:w="0" w:type="dxa"/>
              <w:right w:w="20" w:type="dxa"/>
            </w:tcMar>
            <w:vAlign w:val="bottom"/>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Create cost analysis</w:t>
            </w:r>
          </w:p>
        </w:tc>
      </w:tr>
      <w:tr w:rsidR="00E17F01" w:rsidRPr="00DD1B90">
        <w:trPr>
          <w:trHeight w:val="400"/>
        </w:trPr>
        <w:tc>
          <w:tcPr>
            <w:tcW w:w="1480" w:type="dxa"/>
            <w:tcBorders>
              <w:top w:val="single" w:sz="4" w:space="0" w:color="000000"/>
              <w:left w:val="single" w:sz="4" w:space="0" w:color="000000"/>
              <w:bottom w:val="nil"/>
              <w:right w:val="nil"/>
            </w:tcBorders>
            <w:shd w:val="clear" w:color="auto" w:fill="FFFF99"/>
            <w:tcMar>
              <w:top w:w="20" w:type="dxa"/>
              <w:left w:w="20" w:type="dxa"/>
              <w:bottom w:w="0" w:type="dxa"/>
              <w:right w:w="20" w:type="dxa"/>
            </w:tcMar>
            <w:vAlign w:val="bottom"/>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b/>
                <w:bCs/>
                <w:sz w:val="24"/>
                <w:szCs w:val="24"/>
              </w:rPr>
              <w:t>30-Nov</w:t>
            </w:r>
          </w:p>
        </w:tc>
        <w:tc>
          <w:tcPr>
            <w:tcW w:w="6480" w:type="dxa"/>
            <w:tcBorders>
              <w:top w:val="single" w:sz="4" w:space="0" w:color="000000"/>
              <w:left w:val="nil"/>
              <w:bottom w:val="nil"/>
              <w:right w:val="single" w:sz="4" w:space="0" w:color="000000"/>
            </w:tcBorders>
            <w:shd w:val="clear" w:color="auto" w:fill="99CCFF"/>
            <w:tcMar>
              <w:top w:w="20" w:type="dxa"/>
              <w:left w:w="20" w:type="dxa"/>
              <w:bottom w:w="0" w:type="dxa"/>
              <w:right w:w="20" w:type="dxa"/>
            </w:tcMar>
            <w:vAlign w:val="bottom"/>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Peer Review Due</w:t>
            </w:r>
          </w:p>
        </w:tc>
      </w:tr>
      <w:tr w:rsidR="00E17F01" w:rsidRPr="00DD1B90">
        <w:trPr>
          <w:trHeight w:val="400"/>
        </w:trPr>
        <w:tc>
          <w:tcPr>
            <w:tcW w:w="1480" w:type="dxa"/>
            <w:tcBorders>
              <w:top w:val="nil"/>
              <w:left w:val="single" w:sz="4" w:space="0" w:color="000000"/>
              <w:bottom w:val="single" w:sz="4" w:space="0" w:color="000000"/>
              <w:right w:val="nil"/>
            </w:tcBorders>
            <w:shd w:val="clear" w:color="auto" w:fill="FFFF99"/>
            <w:tcMar>
              <w:top w:w="20" w:type="dxa"/>
              <w:left w:w="20" w:type="dxa"/>
              <w:bottom w:w="0" w:type="dxa"/>
              <w:right w:w="20" w:type="dxa"/>
            </w:tcMar>
            <w:vAlign w:val="bottom"/>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 </w:t>
            </w:r>
          </w:p>
        </w:tc>
        <w:tc>
          <w:tcPr>
            <w:tcW w:w="6480" w:type="dxa"/>
            <w:tcBorders>
              <w:top w:val="nil"/>
              <w:left w:val="nil"/>
              <w:bottom w:val="single" w:sz="4" w:space="0" w:color="000000"/>
              <w:right w:val="single" w:sz="4" w:space="0" w:color="000000"/>
            </w:tcBorders>
            <w:shd w:val="clear" w:color="auto" w:fill="99CCFF"/>
            <w:tcMar>
              <w:top w:w="20" w:type="dxa"/>
              <w:left w:w="20" w:type="dxa"/>
              <w:bottom w:w="0" w:type="dxa"/>
              <w:right w:w="20" w:type="dxa"/>
            </w:tcMar>
            <w:vAlign w:val="bottom"/>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Course/Mentor/Client Reviews Due</w:t>
            </w:r>
          </w:p>
        </w:tc>
      </w:tr>
      <w:tr w:rsidR="00E17F01" w:rsidRPr="00DD1B90">
        <w:trPr>
          <w:trHeight w:val="400"/>
        </w:trPr>
        <w:tc>
          <w:tcPr>
            <w:tcW w:w="1480" w:type="dxa"/>
            <w:tcBorders>
              <w:top w:val="single" w:sz="4" w:space="0" w:color="000000"/>
              <w:left w:val="single" w:sz="4" w:space="0" w:color="000000"/>
              <w:bottom w:val="nil"/>
              <w:right w:val="nil"/>
            </w:tcBorders>
            <w:shd w:val="clear" w:color="auto" w:fill="FFFF99"/>
            <w:tcMar>
              <w:top w:w="20" w:type="dxa"/>
              <w:left w:w="20" w:type="dxa"/>
              <w:bottom w:w="0" w:type="dxa"/>
              <w:right w:w="20" w:type="dxa"/>
            </w:tcMar>
            <w:vAlign w:val="bottom"/>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b/>
                <w:bCs/>
                <w:sz w:val="24"/>
                <w:szCs w:val="24"/>
              </w:rPr>
              <w:t>7-Dec</w:t>
            </w:r>
          </w:p>
        </w:tc>
        <w:tc>
          <w:tcPr>
            <w:tcW w:w="6480" w:type="dxa"/>
            <w:tcBorders>
              <w:top w:val="single" w:sz="4" w:space="0" w:color="000000"/>
              <w:left w:val="nil"/>
              <w:bottom w:val="nil"/>
              <w:right w:val="single" w:sz="4" w:space="0" w:color="000000"/>
            </w:tcBorders>
            <w:shd w:val="clear" w:color="auto" w:fill="99CCFF"/>
            <w:tcMar>
              <w:top w:w="20" w:type="dxa"/>
              <w:left w:w="20" w:type="dxa"/>
              <w:bottom w:w="0" w:type="dxa"/>
              <w:right w:w="20" w:type="dxa"/>
            </w:tcMar>
            <w:vAlign w:val="bottom"/>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Final Report</w:t>
            </w:r>
          </w:p>
        </w:tc>
      </w:tr>
      <w:tr w:rsidR="00E17F01" w:rsidRPr="00DD1B90">
        <w:trPr>
          <w:trHeight w:val="400"/>
        </w:trPr>
        <w:tc>
          <w:tcPr>
            <w:tcW w:w="1480" w:type="dxa"/>
            <w:tcBorders>
              <w:top w:val="nil"/>
              <w:left w:val="single" w:sz="4" w:space="0" w:color="000000"/>
              <w:bottom w:val="single" w:sz="4" w:space="0" w:color="000000"/>
              <w:right w:val="nil"/>
            </w:tcBorders>
            <w:shd w:val="clear" w:color="auto" w:fill="FFFF99"/>
            <w:tcMar>
              <w:top w:w="20" w:type="dxa"/>
              <w:left w:w="20" w:type="dxa"/>
              <w:bottom w:w="0" w:type="dxa"/>
              <w:right w:w="20" w:type="dxa"/>
            </w:tcMar>
            <w:vAlign w:val="bottom"/>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 </w:t>
            </w:r>
          </w:p>
        </w:tc>
        <w:tc>
          <w:tcPr>
            <w:tcW w:w="6480" w:type="dxa"/>
            <w:tcBorders>
              <w:top w:val="nil"/>
              <w:left w:val="nil"/>
              <w:bottom w:val="single" w:sz="4" w:space="0" w:color="000000"/>
              <w:right w:val="single" w:sz="4" w:space="0" w:color="000000"/>
            </w:tcBorders>
            <w:shd w:val="clear" w:color="auto" w:fill="99CCFF"/>
            <w:tcMar>
              <w:top w:w="20" w:type="dxa"/>
              <w:left w:w="20" w:type="dxa"/>
              <w:bottom w:w="0" w:type="dxa"/>
              <w:right w:w="20" w:type="dxa"/>
            </w:tcMar>
            <w:vAlign w:val="bottom"/>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Final Oral Presentation</w:t>
            </w:r>
          </w:p>
        </w:tc>
      </w:tr>
      <w:tr w:rsidR="00E17F01" w:rsidRPr="00DD1B90">
        <w:trPr>
          <w:trHeight w:val="400"/>
        </w:trPr>
        <w:tc>
          <w:tcPr>
            <w:tcW w:w="1480" w:type="dxa"/>
            <w:tcBorders>
              <w:top w:val="single" w:sz="4" w:space="0" w:color="000000"/>
              <w:left w:val="single" w:sz="4" w:space="0" w:color="000000"/>
              <w:bottom w:val="single" w:sz="4" w:space="0" w:color="000000"/>
              <w:right w:val="nil"/>
            </w:tcBorders>
            <w:shd w:val="clear" w:color="auto" w:fill="FFFF99"/>
            <w:tcMar>
              <w:top w:w="20" w:type="dxa"/>
              <w:left w:w="20" w:type="dxa"/>
              <w:bottom w:w="0" w:type="dxa"/>
              <w:right w:w="20" w:type="dxa"/>
            </w:tcMar>
            <w:vAlign w:val="bottom"/>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b/>
                <w:bCs/>
                <w:sz w:val="24"/>
                <w:szCs w:val="24"/>
              </w:rPr>
              <w:t>14-Dec</w:t>
            </w:r>
          </w:p>
        </w:tc>
        <w:tc>
          <w:tcPr>
            <w:tcW w:w="6480" w:type="dxa"/>
            <w:tcBorders>
              <w:top w:val="single" w:sz="4" w:space="0" w:color="000000"/>
              <w:left w:val="nil"/>
              <w:bottom w:val="single" w:sz="4" w:space="0" w:color="000000"/>
              <w:right w:val="single" w:sz="4" w:space="0" w:color="000000"/>
            </w:tcBorders>
            <w:shd w:val="clear" w:color="auto" w:fill="99CCFF"/>
            <w:tcMar>
              <w:top w:w="20" w:type="dxa"/>
              <w:left w:w="20" w:type="dxa"/>
              <w:bottom w:w="0" w:type="dxa"/>
              <w:right w:w="20" w:type="dxa"/>
            </w:tcMar>
            <w:vAlign w:val="bottom"/>
          </w:tcPr>
          <w:p w:rsidR="00E17F01" w:rsidRPr="00DD1B90" w:rsidRDefault="00E17F01" w:rsidP="00E17F01">
            <w:pPr>
              <w:spacing w:after="0" w:line="480" w:lineRule="auto"/>
              <w:rPr>
                <w:rFonts w:ascii="Times New Roman" w:hAnsi="Times New Roman"/>
                <w:sz w:val="24"/>
                <w:szCs w:val="24"/>
              </w:rPr>
            </w:pPr>
            <w:r w:rsidRPr="00DD1B90">
              <w:rPr>
                <w:rFonts w:ascii="Times New Roman" w:hAnsi="Times New Roman"/>
                <w:sz w:val="24"/>
                <w:szCs w:val="24"/>
              </w:rPr>
              <w:t>Poster Competition</w:t>
            </w:r>
          </w:p>
        </w:tc>
      </w:tr>
      <w:bookmarkEnd w:id="1"/>
      <w:bookmarkEnd w:id="2"/>
      <w:bookmarkEnd w:id="3"/>
    </w:tbl>
    <w:p w:rsidR="002501A3" w:rsidRPr="002501A3" w:rsidRDefault="002501A3">
      <w:pPr>
        <w:rPr>
          <w:rFonts w:ascii="Times New Roman" w:hAnsi="Times New Roman"/>
          <w:sz w:val="24"/>
          <w:szCs w:val="24"/>
        </w:rPr>
      </w:pPr>
    </w:p>
    <w:p w:rsidR="002501A3" w:rsidRPr="002E5C15" w:rsidRDefault="002501A3" w:rsidP="0047297A">
      <w:pPr>
        <w:pStyle w:val="Heading1"/>
        <w:rPr>
          <w:shd w:val="clear" w:color="auto" w:fill="FFFFFF"/>
        </w:rPr>
      </w:pPr>
      <w:bookmarkStart w:id="77" w:name="_Toc181229066"/>
      <w:r w:rsidRPr="002E5C15">
        <w:rPr>
          <w:shd w:val="clear" w:color="auto" w:fill="FFFFFF"/>
        </w:rPr>
        <w:t>Team Responsibilities</w:t>
      </w:r>
      <w:bookmarkEnd w:id="77"/>
    </w:p>
    <w:p w:rsidR="002501A3" w:rsidRPr="002501A3" w:rsidRDefault="002501A3" w:rsidP="002501A3">
      <w:pPr>
        <w:spacing w:after="0"/>
        <w:rPr>
          <w:rFonts w:ascii="Times New Roman" w:eastAsia="Times New Roman" w:hAnsi="Times New Roman"/>
          <w:color w:val="000000"/>
          <w:sz w:val="24"/>
          <w:szCs w:val="24"/>
          <w:shd w:val="clear" w:color="auto" w:fill="FFFFFF"/>
        </w:rPr>
      </w:pPr>
    </w:p>
    <w:p w:rsidR="002501A3" w:rsidRPr="002501A3" w:rsidRDefault="002501A3" w:rsidP="002501A3">
      <w:pPr>
        <w:pStyle w:val="ColorfulList-Accent11"/>
        <w:spacing w:after="0"/>
        <w:rPr>
          <w:rFonts w:ascii="Times New Roman" w:eastAsia="Times New Roman" w:hAnsi="Times New Roman"/>
          <w:color w:val="000000"/>
          <w:shd w:val="clear" w:color="auto" w:fill="FFFFFF"/>
          <w:lang w:eastAsia="en-US"/>
        </w:rPr>
      </w:pPr>
      <w:r w:rsidRPr="002501A3">
        <w:rPr>
          <w:rFonts w:ascii="Times New Roman" w:eastAsia="Times New Roman" w:hAnsi="Times New Roman"/>
          <w:color w:val="000000"/>
          <w:shd w:val="clear" w:color="auto" w:fill="FFFFFF"/>
          <w:lang w:eastAsia="en-US"/>
        </w:rPr>
        <w:t>All members: design brainstorming, mapping out ideas, and mathematical calculations</w:t>
      </w:r>
    </w:p>
    <w:p w:rsidR="002501A3" w:rsidRPr="002501A3" w:rsidRDefault="002501A3" w:rsidP="002501A3">
      <w:pPr>
        <w:pStyle w:val="ColorfulList-Accent11"/>
        <w:spacing w:after="0"/>
        <w:rPr>
          <w:rFonts w:ascii="Times New Roman" w:eastAsia="Times New Roman" w:hAnsi="Times New Roman"/>
          <w:color w:val="000000"/>
          <w:shd w:val="clear" w:color="auto" w:fill="FFFFFF"/>
          <w:lang w:eastAsia="en-US"/>
        </w:rPr>
      </w:pPr>
    </w:p>
    <w:p w:rsidR="002501A3" w:rsidRPr="002501A3" w:rsidRDefault="002501A3" w:rsidP="002501A3">
      <w:pPr>
        <w:pStyle w:val="ColorfulList-Accent11"/>
        <w:numPr>
          <w:ilvl w:val="0"/>
          <w:numId w:val="19"/>
        </w:numPr>
        <w:spacing w:after="0"/>
        <w:rPr>
          <w:rFonts w:ascii="Times New Roman" w:eastAsia="Times New Roman" w:hAnsi="Times New Roman"/>
          <w:color w:val="000000"/>
          <w:shd w:val="clear" w:color="auto" w:fill="FFFFFF"/>
          <w:lang w:eastAsia="en-US"/>
        </w:rPr>
      </w:pPr>
      <w:r w:rsidRPr="002501A3">
        <w:rPr>
          <w:rFonts w:ascii="Times New Roman" w:eastAsia="Times New Roman" w:hAnsi="Times New Roman"/>
          <w:color w:val="000000"/>
          <w:shd w:val="clear" w:color="auto" w:fill="FFFFFF"/>
          <w:lang w:eastAsia="en-US"/>
        </w:rPr>
        <w:t>Kaitlin:</w:t>
      </w:r>
    </w:p>
    <w:p w:rsidR="002501A3" w:rsidRPr="002501A3" w:rsidRDefault="002501A3" w:rsidP="002501A3">
      <w:pPr>
        <w:pStyle w:val="ColorfulList-Accent11"/>
        <w:numPr>
          <w:ilvl w:val="1"/>
          <w:numId w:val="19"/>
        </w:numPr>
        <w:spacing w:after="0"/>
        <w:rPr>
          <w:rFonts w:ascii="Times New Roman" w:eastAsia="Times New Roman" w:hAnsi="Times New Roman"/>
          <w:color w:val="000000"/>
          <w:shd w:val="clear" w:color="auto" w:fill="FFFFFF"/>
          <w:lang w:eastAsia="en-US"/>
        </w:rPr>
      </w:pPr>
      <w:r w:rsidRPr="002501A3">
        <w:rPr>
          <w:rFonts w:ascii="Times New Roman" w:eastAsia="Times New Roman" w:hAnsi="Times New Roman"/>
          <w:color w:val="000000"/>
          <w:shd w:val="clear" w:color="auto" w:fill="FFFFFF"/>
          <w:lang w:eastAsia="en-US"/>
        </w:rPr>
        <w:t xml:space="preserve">Describing knot tying device </w:t>
      </w:r>
    </w:p>
    <w:p w:rsidR="002501A3" w:rsidRDefault="002501A3" w:rsidP="008C6B2F">
      <w:pPr>
        <w:pStyle w:val="ColorfulList-Accent11"/>
        <w:numPr>
          <w:ilvl w:val="1"/>
          <w:numId w:val="19"/>
        </w:numPr>
        <w:spacing w:after="0"/>
        <w:rPr>
          <w:rFonts w:ascii="Times New Roman" w:eastAsia="Times New Roman" w:hAnsi="Times New Roman"/>
          <w:color w:val="000000"/>
          <w:shd w:val="clear" w:color="auto" w:fill="FFFFFF"/>
          <w:lang w:eastAsia="en-US"/>
        </w:rPr>
      </w:pPr>
      <w:r w:rsidRPr="002501A3">
        <w:rPr>
          <w:rFonts w:ascii="Times New Roman" w:eastAsia="Times New Roman" w:hAnsi="Times New Roman"/>
          <w:color w:val="000000"/>
          <w:shd w:val="clear" w:color="auto" w:fill="FFFFFF"/>
          <w:lang w:eastAsia="en-US"/>
        </w:rPr>
        <w:t>Describing trap device</w:t>
      </w:r>
    </w:p>
    <w:p w:rsidR="008C6B2F" w:rsidRPr="008C6B2F" w:rsidRDefault="008C6B2F" w:rsidP="008C6B2F">
      <w:pPr>
        <w:pStyle w:val="ColorfulList-Accent11"/>
        <w:numPr>
          <w:ilvl w:val="1"/>
          <w:numId w:val="19"/>
        </w:numPr>
        <w:spacing w:after="0"/>
        <w:rPr>
          <w:rFonts w:ascii="Times New Roman" w:eastAsia="Times New Roman" w:hAnsi="Times New Roman"/>
          <w:color w:val="000000"/>
          <w:shd w:val="clear" w:color="auto" w:fill="FFFFFF"/>
          <w:lang w:eastAsia="en-US"/>
        </w:rPr>
      </w:pPr>
      <w:r>
        <w:rPr>
          <w:rFonts w:ascii="Times New Roman" w:eastAsia="Times New Roman" w:hAnsi="Times New Roman"/>
          <w:color w:val="000000"/>
          <w:shd w:val="clear" w:color="auto" w:fill="FFFFFF"/>
          <w:lang w:eastAsia="en-US"/>
        </w:rPr>
        <w:t>Presentation</w:t>
      </w:r>
    </w:p>
    <w:p w:rsidR="002501A3" w:rsidRPr="002501A3" w:rsidRDefault="002501A3" w:rsidP="002501A3">
      <w:pPr>
        <w:pStyle w:val="ColorfulList-Accent11"/>
        <w:numPr>
          <w:ilvl w:val="0"/>
          <w:numId w:val="19"/>
        </w:numPr>
        <w:spacing w:after="0"/>
        <w:rPr>
          <w:rFonts w:ascii="Times New Roman" w:eastAsia="Times New Roman" w:hAnsi="Times New Roman"/>
          <w:color w:val="000000"/>
          <w:shd w:val="clear" w:color="auto" w:fill="FFFFFF"/>
          <w:lang w:eastAsia="en-US"/>
        </w:rPr>
      </w:pPr>
      <w:r w:rsidRPr="002501A3">
        <w:rPr>
          <w:rFonts w:ascii="Times New Roman" w:eastAsia="Times New Roman" w:hAnsi="Times New Roman"/>
          <w:color w:val="000000"/>
          <w:shd w:val="clear" w:color="auto" w:fill="FFFFFF"/>
          <w:lang w:eastAsia="en-US"/>
        </w:rPr>
        <w:t>Brooke</w:t>
      </w:r>
    </w:p>
    <w:p w:rsidR="002501A3" w:rsidRPr="002501A3" w:rsidRDefault="002501A3" w:rsidP="002501A3">
      <w:pPr>
        <w:pStyle w:val="ColorfulList-Accent11"/>
        <w:numPr>
          <w:ilvl w:val="1"/>
          <w:numId w:val="19"/>
        </w:numPr>
        <w:spacing w:after="0"/>
        <w:rPr>
          <w:rFonts w:ascii="Times New Roman" w:eastAsia="Times New Roman" w:hAnsi="Times New Roman"/>
          <w:color w:val="000000"/>
          <w:shd w:val="clear" w:color="auto" w:fill="FFFFFF"/>
          <w:lang w:eastAsia="en-US"/>
        </w:rPr>
      </w:pPr>
      <w:r w:rsidRPr="002501A3">
        <w:rPr>
          <w:rFonts w:ascii="Times New Roman" w:eastAsia="Times New Roman" w:hAnsi="Times New Roman"/>
          <w:color w:val="000000"/>
          <w:shd w:val="clear" w:color="auto" w:fill="FFFFFF"/>
          <w:lang w:eastAsia="en-US"/>
        </w:rPr>
        <w:t>Design specifications</w:t>
      </w:r>
    </w:p>
    <w:p w:rsidR="002501A3" w:rsidRPr="002501A3" w:rsidRDefault="002501A3" w:rsidP="002501A3">
      <w:pPr>
        <w:pStyle w:val="ColorfulList-Accent11"/>
        <w:numPr>
          <w:ilvl w:val="1"/>
          <w:numId w:val="19"/>
        </w:numPr>
        <w:spacing w:after="0"/>
        <w:rPr>
          <w:rFonts w:ascii="Times New Roman" w:eastAsia="Times New Roman" w:hAnsi="Times New Roman"/>
          <w:color w:val="000000"/>
          <w:shd w:val="clear" w:color="auto" w:fill="FFFFFF"/>
          <w:lang w:eastAsia="en-US"/>
        </w:rPr>
      </w:pPr>
      <w:r w:rsidRPr="002501A3">
        <w:rPr>
          <w:rFonts w:ascii="Times New Roman" w:eastAsia="Times New Roman" w:hAnsi="Times New Roman"/>
          <w:color w:val="000000"/>
          <w:shd w:val="clear" w:color="auto" w:fill="FFFFFF"/>
          <w:lang w:eastAsia="en-US"/>
        </w:rPr>
        <w:t>Analysis of devices and design requirements</w:t>
      </w:r>
    </w:p>
    <w:p w:rsidR="002501A3" w:rsidRPr="002501A3" w:rsidRDefault="002501A3" w:rsidP="002501A3">
      <w:pPr>
        <w:pStyle w:val="ColorfulList-Accent11"/>
        <w:numPr>
          <w:ilvl w:val="1"/>
          <w:numId w:val="19"/>
        </w:numPr>
        <w:spacing w:after="0"/>
        <w:rPr>
          <w:rFonts w:ascii="Times New Roman" w:eastAsia="Times New Roman" w:hAnsi="Times New Roman"/>
          <w:color w:val="000000"/>
          <w:shd w:val="clear" w:color="auto" w:fill="FFFFFF"/>
          <w:lang w:eastAsia="en-US"/>
        </w:rPr>
      </w:pPr>
      <w:r w:rsidRPr="002501A3">
        <w:rPr>
          <w:rFonts w:ascii="Times New Roman" w:eastAsia="Times New Roman" w:hAnsi="Times New Roman"/>
          <w:color w:val="000000"/>
          <w:shd w:val="clear" w:color="auto" w:fill="FFFFFF"/>
          <w:lang w:eastAsia="en-US"/>
        </w:rPr>
        <w:t>Pugh chart</w:t>
      </w:r>
    </w:p>
    <w:p w:rsidR="002501A3" w:rsidRPr="002501A3" w:rsidRDefault="002501A3" w:rsidP="002501A3">
      <w:pPr>
        <w:pStyle w:val="ColorfulList-Accent11"/>
        <w:numPr>
          <w:ilvl w:val="0"/>
          <w:numId w:val="19"/>
        </w:numPr>
        <w:spacing w:after="0"/>
        <w:rPr>
          <w:rFonts w:ascii="Times New Roman" w:eastAsia="Times New Roman" w:hAnsi="Times New Roman"/>
          <w:color w:val="000000"/>
          <w:shd w:val="clear" w:color="auto" w:fill="FFFFFF"/>
          <w:lang w:eastAsia="en-US"/>
        </w:rPr>
      </w:pPr>
      <w:r w:rsidRPr="002501A3">
        <w:rPr>
          <w:rFonts w:ascii="Times New Roman" w:eastAsia="Times New Roman" w:hAnsi="Times New Roman"/>
          <w:color w:val="000000"/>
          <w:shd w:val="clear" w:color="auto" w:fill="FFFFFF"/>
          <w:lang w:eastAsia="en-US"/>
        </w:rPr>
        <w:t>Tucker</w:t>
      </w:r>
    </w:p>
    <w:p w:rsidR="002501A3" w:rsidRPr="002501A3" w:rsidRDefault="002501A3" w:rsidP="002501A3">
      <w:pPr>
        <w:pStyle w:val="ColorfulList-Accent11"/>
        <w:numPr>
          <w:ilvl w:val="1"/>
          <w:numId w:val="19"/>
        </w:numPr>
        <w:spacing w:after="0"/>
        <w:rPr>
          <w:rFonts w:ascii="Times New Roman" w:eastAsia="Times New Roman" w:hAnsi="Times New Roman"/>
          <w:color w:val="000000"/>
          <w:shd w:val="clear" w:color="auto" w:fill="FFFFFF"/>
          <w:lang w:eastAsia="en-US"/>
        </w:rPr>
      </w:pPr>
      <w:r w:rsidRPr="002501A3">
        <w:rPr>
          <w:rFonts w:ascii="Times New Roman" w:eastAsia="Times New Roman" w:hAnsi="Times New Roman"/>
          <w:color w:val="000000"/>
          <w:shd w:val="clear" w:color="auto" w:fill="FFFFFF"/>
          <w:lang w:eastAsia="en-US"/>
        </w:rPr>
        <w:t>CAD drawings</w:t>
      </w:r>
    </w:p>
    <w:p w:rsidR="002501A3" w:rsidRPr="002501A3" w:rsidRDefault="002501A3" w:rsidP="002501A3">
      <w:pPr>
        <w:pStyle w:val="ColorfulList-Accent11"/>
        <w:numPr>
          <w:ilvl w:val="1"/>
          <w:numId w:val="19"/>
        </w:numPr>
        <w:spacing w:after="0"/>
        <w:rPr>
          <w:rFonts w:ascii="Times New Roman" w:eastAsia="Times New Roman" w:hAnsi="Times New Roman"/>
          <w:color w:val="000000"/>
          <w:shd w:val="clear" w:color="auto" w:fill="FFFFFF"/>
          <w:lang w:eastAsia="en-US"/>
        </w:rPr>
      </w:pPr>
      <w:r w:rsidRPr="002501A3">
        <w:rPr>
          <w:rFonts w:ascii="Times New Roman" w:eastAsia="Times New Roman" w:hAnsi="Times New Roman"/>
          <w:color w:val="000000"/>
          <w:shd w:val="clear" w:color="auto" w:fill="FFFFFF"/>
          <w:lang w:eastAsia="en-US"/>
        </w:rPr>
        <w:lastRenderedPageBreak/>
        <w:t>Description of Box model</w:t>
      </w:r>
    </w:p>
    <w:p w:rsidR="002501A3" w:rsidRDefault="002501A3" w:rsidP="008C6B2F">
      <w:pPr>
        <w:pStyle w:val="ColorfulList-Accent11"/>
        <w:numPr>
          <w:ilvl w:val="1"/>
          <w:numId w:val="19"/>
        </w:numPr>
        <w:spacing w:after="0"/>
        <w:rPr>
          <w:rFonts w:ascii="Times New Roman" w:eastAsia="Times New Roman" w:hAnsi="Times New Roman"/>
          <w:color w:val="000000"/>
          <w:shd w:val="clear" w:color="auto" w:fill="FFFFFF"/>
          <w:lang w:eastAsia="en-US"/>
        </w:rPr>
      </w:pPr>
      <w:r w:rsidRPr="002501A3">
        <w:rPr>
          <w:rFonts w:ascii="Times New Roman" w:eastAsia="Times New Roman" w:hAnsi="Times New Roman"/>
          <w:color w:val="000000"/>
          <w:shd w:val="clear" w:color="auto" w:fill="FFFFFF"/>
          <w:lang w:eastAsia="en-US"/>
        </w:rPr>
        <w:t>Description of Shorts device</w:t>
      </w:r>
    </w:p>
    <w:p w:rsidR="008C6B2F" w:rsidRPr="008C6B2F" w:rsidRDefault="008C6B2F" w:rsidP="008C6B2F">
      <w:pPr>
        <w:pStyle w:val="ColorfulList-Accent11"/>
        <w:spacing w:after="0"/>
        <w:ind w:left="1440"/>
        <w:rPr>
          <w:rFonts w:ascii="Times New Roman" w:eastAsia="Times New Roman" w:hAnsi="Times New Roman"/>
          <w:color w:val="000000"/>
          <w:shd w:val="clear" w:color="auto" w:fill="FFFFFF"/>
          <w:lang w:eastAsia="en-US"/>
        </w:rPr>
      </w:pPr>
    </w:p>
    <w:p w:rsidR="002501A3" w:rsidRPr="008C6B2F" w:rsidRDefault="008E57A0" w:rsidP="0047297A">
      <w:pPr>
        <w:pStyle w:val="Heading1"/>
      </w:pPr>
      <w:bookmarkStart w:id="78" w:name="_Toc181229067"/>
      <w:r w:rsidRPr="008C6B2F">
        <w:t>Appendix</w:t>
      </w:r>
      <w:bookmarkEnd w:id="78"/>
      <w:r w:rsidR="00850D09" w:rsidRPr="008C6B2F">
        <w:t xml:space="preserve"> </w:t>
      </w:r>
    </w:p>
    <w:p w:rsidR="002501A3" w:rsidRPr="002501A3" w:rsidRDefault="002501A3">
      <w:pPr>
        <w:rPr>
          <w:rFonts w:ascii="Times New Roman" w:hAnsi="Times New Roman"/>
          <w:sz w:val="24"/>
          <w:szCs w:val="24"/>
        </w:rPr>
      </w:pPr>
      <w:r w:rsidRPr="002501A3">
        <w:rPr>
          <w:rFonts w:ascii="Times New Roman" w:hAnsi="Times New Roman"/>
          <w:sz w:val="24"/>
          <w:szCs w:val="24"/>
        </w:rPr>
        <w:t>ACT: artificial chordae tendineae</w:t>
      </w:r>
    </w:p>
    <w:p w:rsidR="002501A3" w:rsidRPr="002501A3" w:rsidRDefault="002501A3">
      <w:pPr>
        <w:rPr>
          <w:rFonts w:ascii="Times New Roman" w:hAnsi="Times New Roman"/>
          <w:sz w:val="24"/>
          <w:szCs w:val="24"/>
        </w:rPr>
      </w:pPr>
      <w:r w:rsidRPr="002501A3">
        <w:rPr>
          <w:rFonts w:ascii="Times New Roman" w:hAnsi="Times New Roman"/>
          <w:sz w:val="24"/>
          <w:szCs w:val="24"/>
        </w:rPr>
        <w:t>CT: chordae tendineae</w:t>
      </w:r>
    </w:p>
    <w:p w:rsidR="002501A3" w:rsidRDefault="002501A3">
      <w:pPr>
        <w:rPr>
          <w:rFonts w:ascii="Times New Roman" w:hAnsi="Times New Roman"/>
          <w:sz w:val="24"/>
          <w:szCs w:val="24"/>
        </w:rPr>
      </w:pPr>
      <w:r w:rsidRPr="002501A3">
        <w:rPr>
          <w:rFonts w:ascii="Times New Roman" w:hAnsi="Times New Roman"/>
          <w:sz w:val="24"/>
          <w:szCs w:val="24"/>
        </w:rPr>
        <w:t>MR: Mitral Regurgitation</w:t>
      </w:r>
    </w:p>
    <w:p w:rsidR="00313B70" w:rsidRPr="002501A3" w:rsidRDefault="00313B70">
      <w:pPr>
        <w:rPr>
          <w:rFonts w:ascii="Times New Roman" w:hAnsi="Times New Roman"/>
          <w:sz w:val="24"/>
          <w:szCs w:val="24"/>
        </w:rPr>
      </w:pPr>
      <w:r>
        <w:rPr>
          <w:rFonts w:ascii="Times New Roman" w:hAnsi="Times New Roman"/>
          <w:sz w:val="24"/>
          <w:szCs w:val="24"/>
        </w:rPr>
        <w:t>PP: Prolypropylene</w:t>
      </w:r>
    </w:p>
    <w:p w:rsidR="008C6B2F" w:rsidRDefault="002501A3">
      <w:pPr>
        <w:rPr>
          <w:rFonts w:ascii="Times New Roman" w:hAnsi="Times New Roman"/>
          <w:sz w:val="24"/>
          <w:szCs w:val="24"/>
        </w:rPr>
      </w:pPr>
      <w:r w:rsidRPr="002501A3">
        <w:rPr>
          <w:rFonts w:ascii="Times New Roman" w:hAnsi="Times New Roman"/>
          <w:sz w:val="24"/>
          <w:szCs w:val="24"/>
        </w:rPr>
        <w:t>TEE: Transesophageal Echocardiography</w:t>
      </w:r>
    </w:p>
    <w:p w:rsidR="008C6B2F" w:rsidRPr="008C6B2F" w:rsidRDefault="008C6B2F" w:rsidP="0047297A">
      <w:pPr>
        <w:pStyle w:val="Heading2"/>
      </w:pPr>
      <w:bookmarkStart w:id="79" w:name="_Toc181229068"/>
      <w:r>
        <w:t>Material Analysis</w:t>
      </w:r>
      <w:bookmarkEnd w:id="79"/>
    </w:p>
    <w:p w:rsidR="008C6B2F" w:rsidRDefault="008C6B2F" w:rsidP="0047297A">
      <w:pPr>
        <w:pStyle w:val="Heading3"/>
      </w:pPr>
      <w:bookmarkStart w:id="80" w:name="_Toc181229069"/>
      <w:r>
        <w:t>Gore-Tex</w:t>
      </w:r>
      <w:bookmarkEnd w:id="80"/>
    </w:p>
    <w:p w:rsidR="008C6B2F" w:rsidRPr="002501A3" w:rsidRDefault="008C6B2F" w:rsidP="008C6B2F">
      <w:pPr>
        <w:spacing w:after="0" w:line="480" w:lineRule="auto"/>
        <w:rPr>
          <w:rFonts w:ascii="Times New Roman" w:hAnsi="Times New Roman"/>
          <w:sz w:val="24"/>
          <w:szCs w:val="24"/>
        </w:rPr>
      </w:pPr>
      <w:r w:rsidRPr="002501A3">
        <w:rPr>
          <w:rFonts w:ascii="Times New Roman" w:hAnsi="Times New Roman"/>
          <w:sz w:val="24"/>
          <w:szCs w:val="24"/>
        </w:rPr>
        <w:t xml:space="preserve"> Specifications:</w:t>
      </w:r>
    </w:p>
    <w:p w:rsidR="008C6B2F" w:rsidRPr="002501A3" w:rsidRDefault="008C6B2F" w:rsidP="008C6B2F">
      <w:pPr>
        <w:pStyle w:val="ColorfulList-Accent11"/>
        <w:numPr>
          <w:ilvl w:val="0"/>
          <w:numId w:val="1"/>
        </w:numPr>
        <w:spacing w:after="0" w:line="480" w:lineRule="auto"/>
        <w:rPr>
          <w:rFonts w:ascii="Times New Roman" w:hAnsi="Times New Roman"/>
        </w:rPr>
      </w:pPr>
      <w:r w:rsidRPr="002501A3">
        <w:rPr>
          <w:rFonts w:ascii="Times New Roman" w:hAnsi="Times New Roman"/>
        </w:rPr>
        <w:t>Breaking strength: 1,000 g.</w:t>
      </w:r>
    </w:p>
    <w:p w:rsidR="008C6B2F" w:rsidRPr="002501A3" w:rsidRDefault="008C6B2F" w:rsidP="008C6B2F">
      <w:pPr>
        <w:pStyle w:val="ColorfulList-Accent11"/>
        <w:numPr>
          <w:ilvl w:val="0"/>
          <w:numId w:val="1"/>
        </w:numPr>
        <w:spacing w:after="0" w:line="480" w:lineRule="auto"/>
        <w:rPr>
          <w:rFonts w:ascii="Times New Roman" w:hAnsi="Times New Roman"/>
        </w:rPr>
      </w:pPr>
      <w:r>
        <w:rPr>
          <w:rFonts w:ascii="Times New Roman" w:hAnsi="Times New Roman"/>
        </w:rPr>
        <w:t>Clip strength</w:t>
      </w:r>
      <w:r w:rsidRPr="002501A3">
        <w:rPr>
          <w:rFonts w:ascii="Times New Roman" w:hAnsi="Times New Roman"/>
        </w:rPr>
        <w:t>: 500-g threshold.</w:t>
      </w:r>
    </w:p>
    <w:p w:rsidR="008C6B2F" w:rsidRPr="002501A3" w:rsidRDefault="008C6B2F" w:rsidP="008C6B2F">
      <w:pPr>
        <w:pStyle w:val="ColorfulList-Accent11"/>
        <w:numPr>
          <w:ilvl w:val="0"/>
          <w:numId w:val="1"/>
        </w:numPr>
        <w:spacing w:after="0" w:line="480" w:lineRule="auto"/>
        <w:rPr>
          <w:rFonts w:ascii="Times New Roman" w:hAnsi="Times New Roman"/>
        </w:rPr>
      </w:pPr>
      <w:r w:rsidRPr="002501A3">
        <w:rPr>
          <w:rFonts w:ascii="Times New Roman" w:hAnsi="Times New Roman"/>
        </w:rPr>
        <w:t>Typically Gore-Tex suture diameter is 5.0 French (1.667 millimeters).</w:t>
      </w:r>
    </w:p>
    <w:p w:rsidR="008C6B2F" w:rsidRPr="008C6B2F" w:rsidRDefault="008C6B2F" w:rsidP="008C6B2F">
      <w:pPr>
        <w:spacing w:after="0" w:line="480" w:lineRule="auto"/>
        <w:rPr>
          <w:rFonts w:ascii="Times New Roman" w:hAnsi="Times New Roman"/>
          <w:sz w:val="24"/>
          <w:szCs w:val="24"/>
        </w:rPr>
      </w:pPr>
      <w:r w:rsidRPr="002501A3">
        <w:rPr>
          <w:rFonts w:ascii="Times New Roman" w:hAnsi="Times New Roman"/>
          <w:sz w:val="24"/>
          <w:szCs w:val="24"/>
        </w:rPr>
        <w:t xml:space="preserve">Gore-Tex can withstand the physiological conditions of the left ventricle, making it the most commonly used material for </w:t>
      </w:r>
      <w:r>
        <w:rPr>
          <w:rFonts w:ascii="Times New Roman" w:hAnsi="Times New Roman"/>
          <w:sz w:val="24"/>
          <w:szCs w:val="24"/>
        </w:rPr>
        <w:t>the ACT</w:t>
      </w:r>
      <w:r w:rsidRPr="002501A3">
        <w:rPr>
          <w:rFonts w:ascii="Times New Roman" w:hAnsi="Times New Roman"/>
          <w:sz w:val="24"/>
          <w:szCs w:val="24"/>
        </w:rPr>
        <w:t>. Yet Gore-Tex sutures are difficult to maneuver and anchor to the leaflet and ventricle wall because they are not sturdy and have little grip.</w:t>
      </w:r>
      <w:r>
        <w:rPr>
          <w:rFonts w:ascii="Times New Roman" w:hAnsi="Times New Roman"/>
          <w:sz w:val="24"/>
          <w:szCs w:val="24"/>
        </w:rPr>
        <w:t xml:space="preserve"> We used Gore-Tex clip and tear strength as our minimal criteria for our material for the ACT.</w:t>
      </w:r>
    </w:p>
    <w:p w:rsidR="008C6B2F" w:rsidRDefault="008C6B2F" w:rsidP="0047297A">
      <w:pPr>
        <w:pStyle w:val="Heading3"/>
      </w:pPr>
      <w:bookmarkStart w:id="81" w:name="_Toc181229070"/>
      <w:r>
        <w:t>316L Stainless Steel</w:t>
      </w:r>
      <w:bookmarkEnd w:id="81"/>
    </w:p>
    <w:p w:rsidR="008C6B2F" w:rsidRPr="008C6B2F" w:rsidRDefault="008C6B2F" w:rsidP="008C6B2F">
      <w:pPr>
        <w:spacing w:after="0" w:line="480" w:lineRule="auto"/>
        <w:rPr>
          <w:rFonts w:ascii="Times New Roman" w:hAnsi="Times New Roman"/>
          <w:b/>
          <w:color w:val="002060"/>
          <w:sz w:val="32"/>
          <w:szCs w:val="32"/>
        </w:rPr>
      </w:pPr>
      <w:r>
        <w:rPr>
          <w:rFonts w:ascii="Times New Roman" w:hAnsi="Times New Roman"/>
          <w:color w:val="000000"/>
          <w:sz w:val="24"/>
          <w:szCs w:val="24"/>
          <w:shd w:val="clear" w:color="auto" w:fill="FFFFFF"/>
        </w:rPr>
        <w:t xml:space="preserve">316L stainless steel is a low carbon steal and is biocompatible and resistant to corrosion. These are the two most important criteria for our cinching device. </w:t>
      </w:r>
      <w:r w:rsidR="00306AFB">
        <w:rPr>
          <w:rFonts w:ascii="Times New Roman" w:hAnsi="Times New Roman"/>
          <w:color w:val="000000"/>
          <w:sz w:val="24"/>
          <w:szCs w:val="24"/>
          <w:shd w:val="clear" w:color="auto" w:fill="FFFFFF"/>
        </w:rPr>
        <w:t>316L stainless steel is</w:t>
      </w:r>
      <w:r>
        <w:rPr>
          <w:rFonts w:ascii="Times New Roman" w:hAnsi="Times New Roman"/>
          <w:color w:val="000000"/>
          <w:sz w:val="24"/>
          <w:szCs w:val="24"/>
          <w:shd w:val="clear" w:color="auto" w:fill="FFFFFF"/>
        </w:rPr>
        <w:t xml:space="preserve"> </w:t>
      </w:r>
      <w:r w:rsidRPr="002501A3">
        <w:rPr>
          <w:rFonts w:ascii="Times New Roman" w:hAnsi="Times New Roman"/>
          <w:color w:val="000000"/>
          <w:sz w:val="24"/>
          <w:szCs w:val="24"/>
          <w:shd w:val="clear" w:color="auto" w:fill="FFFFFF"/>
        </w:rPr>
        <w:t xml:space="preserve">the traditional </w:t>
      </w:r>
      <w:r w:rsidRPr="002501A3">
        <w:rPr>
          <w:rFonts w:ascii="Times New Roman" w:hAnsi="Times New Roman"/>
          <w:color w:val="000000"/>
          <w:sz w:val="24"/>
          <w:szCs w:val="24"/>
          <w:shd w:val="clear" w:color="auto" w:fill="FFFFFF"/>
        </w:rPr>
        <w:lastRenderedPageBreak/>
        <w:t>choice for bare metal and drug eluting sten</w:t>
      </w:r>
      <w:r w:rsidR="00306AFB">
        <w:rPr>
          <w:rFonts w:ascii="Times New Roman" w:hAnsi="Times New Roman"/>
          <w:color w:val="000000"/>
          <w:sz w:val="24"/>
          <w:szCs w:val="24"/>
          <w:shd w:val="clear" w:color="auto" w:fill="FFFFFF"/>
        </w:rPr>
        <w:t>ts. Stents are comparable in size to our device so we believe this is a strong candidate in our materials to consider for the ACT.</w:t>
      </w:r>
    </w:p>
    <w:p w:rsidR="008C6B2F" w:rsidRPr="002501A3" w:rsidRDefault="003A7D63" w:rsidP="008C6B2F">
      <w:pPr>
        <w:numPr>
          <w:ilvl w:val="0"/>
          <w:numId w:val="16"/>
        </w:numPr>
        <w:spacing w:before="100" w:beforeAutospacing="1" w:after="24" w:line="360" w:lineRule="atLeast"/>
        <w:ind w:left="360"/>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Bio</w:t>
      </w:r>
      <w:r w:rsidR="008C6B2F" w:rsidRPr="002501A3">
        <w:rPr>
          <w:rFonts w:ascii="Times New Roman" w:eastAsia="Times New Roman" w:hAnsi="Times New Roman"/>
          <w:color w:val="000000"/>
          <w:sz w:val="24"/>
          <w:szCs w:val="24"/>
          <w:shd w:val="clear" w:color="auto" w:fill="FFFFFF"/>
        </w:rPr>
        <w:t>compatible</w:t>
      </w:r>
    </w:p>
    <w:p w:rsidR="008C6B2F" w:rsidRPr="002501A3" w:rsidRDefault="00752740" w:rsidP="008C6B2F">
      <w:pPr>
        <w:numPr>
          <w:ilvl w:val="0"/>
          <w:numId w:val="16"/>
        </w:numPr>
        <w:spacing w:before="100" w:beforeAutospacing="1" w:after="24" w:line="360" w:lineRule="atLeast"/>
        <w:ind w:left="360"/>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Strong (Tensile Strength 515 </w:t>
      </w:r>
      <w:r w:rsidR="008C6B2F" w:rsidRPr="002501A3">
        <w:rPr>
          <w:rFonts w:ascii="Times New Roman" w:eastAsia="Times New Roman" w:hAnsi="Times New Roman"/>
          <w:color w:val="000000"/>
          <w:sz w:val="24"/>
          <w:szCs w:val="24"/>
          <w:shd w:val="clear" w:color="auto" w:fill="FFFFFF"/>
        </w:rPr>
        <w:t>MPa, Rockwell Hardness 95)</w:t>
      </w:r>
    </w:p>
    <w:p w:rsidR="008C6B2F" w:rsidRPr="002501A3" w:rsidRDefault="003A7D63" w:rsidP="008C6B2F">
      <w:pPr>
        <w:numPr>
          <w:ilvl w:val="0"/>
          <w:numId w:val="16"/>
        </w:numPr>
        <w:spacing w:before="100" w:beforeAutospacing="1" w:after="24" w:line="360" w:lineRule="atLeast"/>
        <w:ind w:left="360"/>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Durable: c</w:t>
      </w:r>
      <w:r w:rsidR="008C6B2F" w:rsidRPr="002501A3">
        <w:rPr>
          <w:rFonts w:ascii="Times New Roman" w:eastAsia="Times New Roman" w:hAnsi="Times New Roman"/>
          <w:color w:val="000000"/>
          <w:sz w:val="24"/>
          <w:szCs w:val="24"/>
          <w:shd w:val="clear" w:color="auto" w:fill="FFFFFF"/>
        </w:rPr>
        <w:t>orrosive Resistant</w:t>
      </w:r>
    </w:p>
    <w:p w:rsidR="008C6B2F" w:rsidRDefault="003A7D63" w:rsidP="008C6B2F">
      <w:pPr>
        <w:numPr>
          <w:ilvl w:val="0"/>
          <w:numId w:val="16"/>
        </w:numPr>
        <w:spacing w:before="100" w:beforeAutospacing="1" w:after="24" w:line="360" w:lineRule="atLeast"/>
        <w:ind w:left="360"/>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Easy</w:t>
      </w:r>
      <w:r w:rsidR="008C6B2F" w:rsidRPr="002501A3">
        <w:rPr>
          <w:rFonts w:ascii="Times New Roman" w:eastAsia="Times New Roman" w:hAnsi="Times New Roman"/>
          <w:color w:val="000000"/>
          <w:sz w:val="24"/>
          <w:szCs w:val="24"/>
          <w:shd w:val="clear" w:color="auto" w:fill="FFFFFF"/>
        </w:rPr>
        <w:t xml:space="preserve"> to machine because of </w:t>
      </w:r>
      <w:r>
        <w:rPr>
          <w:rFonts w:ascii="Times New Roman" w:eastAsia="Times New Roman" w:hAnsi="Times New Roman"/>
          <w:color w:val="000000"/>
          <w:sz w:val="24"/>
          <w:szCs w:val="24"/>
          <w:shd w:val="clear" w:color="auto" w:fill="FFFFFF"/>
        </w:rPr>
        <w:t xml:space="preserve">low </w:t>
      </w:r>
      <w:r w:rsidR="008C6B2F" w:rsidRPr="002501A3">
        <w:rPr>
          <w:rFonts w:ascii="Times New Roman" w:eastAsia="Times New Roman" w:hAnsi="Times New Roman"/>
          <w:color w:val="000000"/>
          <w:sz w:val="24"/>
          <w:szCs w:val="24"/>
          <w:shd w:val="clear" w:color="auto" w:fill="FFFFFF"/>
        </w:rPr>
        <w:t>carbon content</w:t>
      </w:r>
    </w:p>
    <w:p w:rsidR="003A7D63" w:rsidRPr="002501A3" w:rsidRDefault="003A7D63" w:rsidP="003A7D63">
      <w:pPr>
        <w:spacing w:before="100" w:beforeAutospacing="1" w:after="24" w:line="360" w:lineRule="atLeast"/>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Composition:</w:t>
      </w:r>
    </w:p>
    <w:p w:rsidR="003A7D63" w:rsidRPr="002501A3" w:rsidRDefault="003A7D63" w:rsidP="003A7D63">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Times New Roman" w:hAnsi="Times New Roman"/>
          <w:color w:val="000000"/>
          <w:sz w:val="24"/>
          <w:szCs w:val="24"/>
          <w:shd w:val="clear" w:color="auto" w:fill="FFFFFF"/>
        </w:rPr>
      </w:pPr>
      <w:r w:rsidRPr="002501A3">
        <w:rPr>
          <w:rFonts w:ascii="Times New Roman" w:hAnsi="Times New Roman"/>
          <w:color w:val="000000"/>
          <w:sz w:val="24"/>
          <w:szCs w:val="24"/>
          <w:shd w:val="clear" w:color="auto" w:fill="FFFFFF"/>
        </w:rPr>
        <w:t>Fe, &lt;0.03% C, 16-18.5% Cr, 10-14% Ni, 2-3% Mo, &lt;2% Mn, &lt;1% Si, &lt;0.045% P, &lt;0.03% S</w:t>
      </w:r>
    </w:p>
    <w:p w:rsidR="003A7D63" w:rsidRDefault="00752740" w:rsidP="008C6B2F">
      <w:pPr>
        <w:spacing w:before="96" w:after="120" w:line="360" w:lineRule="atLeast"/>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Properties: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26"/>
        <w:gridCol w:w="1283"/>
        <w:gridCol w:w="1332"/>
        <w:gridCol w:w="1423"/>
        <w:gridCol w:w="1034"/>
        <w:gridCol w:w="1070"/>
        <w:gridCol w:w="1424"/>
      </w:tblGrid>
      <w:tr w:rsidR="00752740" w:rsidRPr="002501A3">
        <w:trPr>
          <w:trHeight w:val="1709"/>
        </w:trPr>
        <w:tc>
          <w:tcPr>
            <w:tcW w:w="1326" w:type="dxa"/>
          </w:tcPr>
          <w:p w:rsidR="00752740" w:rsidRPr="002501A3" w:rsidRDefault="00752740" w:rsidP="00752740">
            <w:pPr>
              <w:spacing w:after="0" w:line="480" w:lineRule="auto"/>
              <w:rPr>
                <w:rFonts w:ascii="Times New Roman" w:hAnsi="Times New Roman"/>
                <w:sz w:val="24"/>
                <w:szCs w:val="24"/>
              </w:rPr>
            </w:pPr>
            <w:r w:rsidRPr="002501A3">
              <w:rPr>
                <w:rFonts w:ascii="Times New Roman" w:hAnsi="Times New Roman"/>
                <w:sz w:val="24"/>
                <w:szCs w:val="24"/>
              </w:rPr>
              <w:t>Tensile Strength</w:t>
            </w:r>
          </w:p>
          <w:p w:rsidR="00752740" w:rsidRPr="002501A3" w:rsidRDefault="00752740" w:rsidP="00752740">
            <w:pPr>
              <w:spacing w:after="0" w:line="480" w:lineRule="auto"/>
              <w:rPr>
                <w:rFonts w:ascii="Times New Roman" w:hAnsi="Times New Roman"/>
                <w:sz w:val="24"/>
                <w:szCs w:val="24"/>
              </w:rPr>
            </w:pPr>
            <w:r w:rsidRPr="002501A3">
              <w:rPr>
                <w:rFonts w:ascii="Times New Roman" w:hAnsi="Times New Roman"/>
                <w:sz w:val="24"/>
                <w:szCs w:val="24"/>
              </w:rPr>
              <w:t>(MPa) min</w:t>
            </w:r>
          </w:p>
        </w:tc>
        <w:tc>
          <w:tcPr>
            <w:tcW w:w="1283" w:type="dxa"/>
          </w:tcPr>
          <w:p w:rsidR="00752740" w:rsidRPr="002501A3" w:rsidRDefault="00752740" w:rsidP="00752740">
            <w:pPr>
              <w:spacing w:after="0" w:line="480" w:lineRule="auto"/>
              <w:rPr>
                <w:rFonts w:ascii="Times New Roman" w:hAnsi="Times New Roman"/>
                <w:sz w:val="24"/>
                <w:szCs w:val="24"/>
              </w:rPr>
            </w:pPr>
            <w:r w:rsidRPr="002501A3">
              <w:rPr>
                <w:rFonts w:ascii="Times New Roman" w:hAnsi="Times New Roman"/>
                <w:sz w:val="24"/>
                <w:szCs w:val="24"/>
              </w:rPr>
              <w:t>Yield Strength</w:t>
            </w:r>
          </w:p>
          <w:p w:rsidR="00752740" w:rsidRPr="002501A3" w:rsidRDefault="00752740" w:rsidP="00752740">
            <w:pPr>
              <w:spacing w:after="0" w:line="480" w:lineRule="auto"/>
              <w:rPr>
                <w:rFonts w:ascii="Times New Roman" w:hAnsi="Times New Roman"/>
                <w:sz w:val="24"/>
                <w:szCs w:val="24"/>
              </w:rPr>
            </w:pPr>
            <w:r w:rsidRPr="002501A3">
              <w:rPr>
                <w:rFonts w:ascii="Times New Roman" w:hAnsi="Times New Roman"/>
                <w:sz w:val="24"/>
                <w:szCs w:val="24"/>
              </w:rPr>
              <w:t>0.2% Proof</w:t>
            </w:r>
          </w:p>
          <w:p w:rsidR="00752740" w:rsidRPr="002501A3" w:rsidRDefault="00752740" w:rsidP="00752740">
            <w:pPr>
              <w:spacing w:after="0" w:line="480" w:lineRule="auto"/>
              <w:rPr>
                <w:rFonts w:ascii="Times New Roman" w:hAnsi="Times New Roman"/>
                <w:sz w:val="24"/>
                <w:szCs w:val="24"/>
              </w:rPr>
            </w:pPr>
            <w:r w:rsidRPr="002501A3">
              <w:rPr>
                <w:rFonts w:ascii="Times New Roman" w:hAnsi="Times New Roman"/>
                <w:sz w:val="24"/>
                <w:szCs w:val="24"/>
              </w:rPr>
              <w:t>(MPa) min</w:t>
            </w:r>
          </w:p>
        </w:tc>
        <w:tc>
          <w:tcPr>
            <w:tcW w:w="1332" w:type="dxa"/>
          </w:tcPr>
          <w:p w:rsidR="00752740" w:rsidRPr="002501A3" w:rsidRDefault="00752740" w:rsidP="00752740">
            <w:pPr>
              <w:spacing w:after="0" w:line="480" w:lineRule="auto"/>
              <w:rPr>
                <w:rFonts w:ascii="Times New Roman" w:hAnsi="Times New Roman"/>
                <w:sz w:val="24"/>
                <w:szCs w:val="24"/>
              </w:rPr>
            </w:pPr>
            <w:r w:rsidRPr="002501A3">
              <w:rPr>
                <w:rFonts w:ascii="Times New Roman" w:hAnsi="Times New Roman"/>
                <w:sz w:val="24"/>
                <w:szCs w:val="24"/>
              </w:rPr>
              <w:t>Elongation</w:t>
            </w:r>
          </w:p>
          <w:p w:rsidR="00752740" w:rsidRPr="002501A3" w:rsidRDefault="00752740" w:rsidP="00752740">
            <w:pPr>
              <w:spacing w:after="0" w:line="480" w:lineRule="auto"/>
              <w:rPr>
                <w:rFonts w:ascii="Times New Roman" w:hAnsi="Times New Roman"/>
                <w:sz w:val="24"/>
                <w:szCs w:val="24"/>
              </w:rPr>
            </w:pPr>
            <w:r w:rsidRPr="002501A3">
              <w:rPr>
                <w:rFonts w:ascii="Times New Roman" w:hAnsi="Times New Roman"/>
                <w:sz w:val="24"/>
                <w:szCs w:val="24"/>
              </w:rPr>
              <w:t>(% in 50mm) min</w:t>
            </w:r>
          </w:p>
        </w:tc>
        <w:tc>
          <w:tcPr>
            <w:tcW w:w="1423" w:type="dxa"/>
          </w:tcPr>
          <w:p w:rsidR="00752740" w:rsidRPr="002501A3" w:rsidRDefault="00752740" w:rsidP="00752740">
            <w:pPr>
              <w:spacing w:after="0" w:line="480" w:lineRule="auto"/>
              <w:rPr>
                <w:rFonts w:ascii="Times New Roman" w:hAnsi="Times New Roman"/>
                <w:sz w:val="24"/>
                <w:szCs w:val="24"/>
              </w:rPr>
            </w:pPr>
            <w:r w:rsidRPr="002501A3">
              <w:rPr>
                <w:rFonts w:ascii="Times New Roman" w:hAnsi="Times New Roman"/>
                <w:sz w:val="24"/>
                <w:szCs w:val="24"/>
              </w:rPr>
              <w:t>Rockwell B (HR B) max Hardness</w:t>
            </w:r>
          </w:p>
        </w:tc>
        <w:tc>
          <w:tcPr>
            <w:tcW w:w="1034" w:type="dxa"/>
          </w:tcPr>
          <w:p w:rsidR="00752740" w:rsidRPr="002501A3" w:rsidRDefault="00752740" w:rsidP="00752740">
            <w:pPr>
              <w:spacing w:after="0" w:line="480" w:lineRule="auto"/>
              <w:rPr>
                <w:rFonts w:ascii="Times New Roman" w:hAnsi="Times New Roman"/>
                <w:sz w:val="24"/>
                <w:szCs w:val="24"/>
              </w:rPr>
            </w:pPr>
            <w:r w:rsidRPr="002501A3">
              <w:rPr>
                <w:rFonts w:ascii="Times New Roman" w:hAnsi="Times New Roman"/>
                <w:sz w:val="24"/>
                <w:szCs w:val="24"/>
              </w:rPr>
              <w:t>Density (kg/m</w:t>
            </w:r>
            <w:r w:rsidRPr="002501A3">
              <w:rPr>
                <w:rFonts w:ascii="Times New Roman" w:hAnsi="Times New Roman"/>
                <w:sz w:val="24"/>
                <w:szCs w:val="24"/>
                <w:vertAlign w:val="superscript"/>
              </w:rPr>
              <w:t>3</w:t>
            </w:r>
            <w:r w:rsidRPr="002501A3">
              <w:rPr>
                <w:rFonts w:ascii="Times New Roman" w:hAnsi="Times New Roman"/>
                <w:sz w:val="24"/>
                <w:szCs w:val="24"/>
              </w:rPr>
              <w:t>)</w:t>
            </w:r>
          </w:p>
        </w:tc>
        <w:tc>
          <w:tcPr>
            <w:tcW w:w="1034" w:type="dxa"/>
          </w:tcPr>
          <w:p w:rsidR="00752740" w:rsidRPr="002501A3" w:rsidRDefault="00752740" w:rsidP="00752740">
            <w:pPr>
              <w:spacing w:after="0" w:line="480" w:lineRule="auto"/>
              <w:rPr>
                <w:rFonts w:ascii="Times New Roman" w:hAnsi="Times New Roman"/>
                <w:sz w:val="24"/>
                <w:szCs w:val="24"/>
              </w:rPr>
            </w:pPr>
            <w:r w:rsidRPr="002501A3">
              <w:rPr>
                <w:rFonts w:ascii="Times New Roman" w:hAnsi="Times New Roman"/>
                <w:sz w:val="24"/>
                <w:szCs w:val="24"/>
              </w:rPr>
              <w:t>Elastic Modulus (GPa)</w:t>
            </w:r>
          </w:p>
        </w:tc>
        <w:tc>
          <w:tcPr>
            <w:tcW w:w="1424" w:type="dxa"/>
          </w:tcPr>
          <w:p w:rsidR="00752740" w:rsidRPr="002501A3" w:rsidRDefault="00752740" w:rsidP="00752740">
            <w:pPr>
              <w:spacing w:after="0" w:line="480" w:lineRule="auto"/>
              <w:rPr>
                <w:rFonts w:ascii="Times New Roman" w:hAnsi="Times New Roman"/>
                <w:sz w:val="24"/>
                <w:szCs w:val="24"/>
              </w:rPr>
            </w:pPr>
            <w:r w:rsidRPr="002501A3">
              <w:rPr>
                <w:rFonts w:ascii="Times New Roman" w:hAnsi="Times New Roman"/>
                <w:sz w:val="24"/>
                <w:szCs w:val="24"/>
              </w:rPr>
              <w:t>Brinell (HB) max Hardness</w:t>
            </w:r>
          </w:p>
        </w:tc>
      </w:tr>
      <w:tr w:rsidR="00752740" w:rsidRPr="002501A3">
        <w:trPr>
          <w:trHeight w:val="530"/>
        </w:trPr>
        <w:tc>
          <w:tcPr>
            <w:tcW w:w="1326" w:type="dxa"/>
          </w:tcPr>
          <w:p w:rsidR="00752740" w:rsidRPr="002501A3" w:rsidRDefault="00752740" w:rsidP="00752740">
            <w:pPr>
              <w:spacing w:after="0" w:line="480" w:lineRule="auto"/>
              <w:rPr>
                <w:rFonts w:ascii="Times New Roman" w:hAnsi="Times New Roman"/>
                <w:sz w:val="24"/>
                <w:szCs w:val="24"/>
              </w:rPr>
            </w:pPr>
            <w:r w:rsidRPr="002501A3">
              <w:rPr>
                <w:rFonts w:ascii="Times New Roman" w:hAnsi="Times New Roman"/>
                <w:sz w:val="24"/>
                <w:szCs w:val="24"/>
              </w:rPr>
              <w:t>515</w:t>
            </w:r>
          </w:p>
        </w:tc>
        <w:tc>
          <w:tcPr>
            <w:tcW w:w="1283" w:type="dxa"/>
          </w:tcPr>
          <w:p w:rsidR="00752740" w:rsidRPr="002501A3" w:rsidRDefault="00752740" w:rsidP="00752740">
            <w:pPr>
              <w:spacing w:after="0" w:line="480" w:lineRule="auto"/>
              <w:rPr>
                <w:rFonts w:ascii="Times New Roman" w:hAnsi="Times New Roman"/>
                <w:sz w:val="24"/>
                <w:szCs w:val="24"/>
              </w:rPr>
            </w:pPr>
            <w:r w:rsidRPr="002501A3">
              <w:rPr>
                <w:rFonts w:ascii="Times New Roman" w:hAnsi="Times New Roman"/>
                <w:sz w:val="24"/>
                <w:szCs w:val="24"/>
              </w:rPr>
              <w:t>205</w:t>
            </w:r>
          </w:p>
        </w:tc>
        <w:tc>
          <w:tcPr>
            <w:tcW w:w="1332" w:type="dxa"/>
          </w:tcPr>
          <w:p w:rsidR="00752740" w:rsidRPr="002501A3" w:rsidRDefault="00752740" w:rsidP="00752740">
            <w:pPr>
              <w:spacing w:after="0" w:line="480" w:lineRule="auto"/>
              <w:rPr>
                <w:rFonts w:ascii="Times New Roman" w:hAnsi="Times New Roman"/>
                <w:sz w:val="24"/>
                <w:szCs w:val="24"/>
              </w:rPr>
            </w:pPr>
            <w:r w:rsidRPr="002501A3">
              <w:rPr>
                <w:rFonts w:ascii="Times New Roman" w:hAnsi="Times New Roman"/>
                <w:sz w:val="24"/>
                <w:szCs w:val="24"/>
              </w:rPr>
              <w:t>40</w:t>
            </w:r>
          </w:p>
        </w:tc>
        <w:tc>
          <w:tcPr>
            <w:tcW w:w="1423" w:type="dxa"/>
          </w:tcPr>
          <w:p w:rsidR="00752740" w:rsidRPr="002501A3" w:rsidRDefault="00752740" w:rsidP="00752740">
            <w:pPr>
              <w:spacing w:after="0" w:line="480" w:lineRule="auto"/>
              <w:rPr>
                <w:rFonts w:ascii="Times New Roman" w:hAnsi="Times New Roman"/>
                <w:sz w:val="24"/>
                <w:szCs w:val="24"/>
              </w:rPr>
            </w:pPr>
            <w:r w:rsidRPr="002501A3">
              <w:rPr>
                <w:rFonts w:ascii="Times New Roman" w:hAnsi="Times New Roman"/>
                <w:sz w:val="24"/>
                <w:szCs w:val="24"/>
              </w:rPr>
              <w:t>95</w:t>
            </w:r>
          </w:p>
        </w:tc>
        <w:tc>
          <w:tcPr>
            <w:tcW w:w="1034" w:type="dxa"/>
          </w:tcPr>
          <w:p w:rsidR="00752740" w:rsidRPr="002501A3" w:rsidRDefault="00752740" w:rsidP="00752740">
            <w:pPr>
              <w:spacing w:after="0" w:line="480" w:lineRule="auto"/>
              <w:rPr>
                <w:rFonts w:ascii="Times New Roman" w:hAnsi="Times New Roman"/>
                <w:sz w:val="24"/>
                <w:szCs w:val="24"/>
              </w:rPr>
            </w:pPr>
            <w:r w:rsidRPr="002501A3">
              <w:rPr>
                <w:rFonts w:ascii="Times New Roman" w:hAnsi="Times New Roman"/>
                <w:sz w:val="24"/>
                <w:szCs w:val="24"/>
              </w:rPr>
              <w:t>8000</w:t>
            </w:r>
          </w:p>
        </w:tc>
        <w:tc>
          <w:tcPr>
            <w:tcW w:w="1034" w:type="dxa"/>
          </w:tcPr>
          <w:p w:rsidR="00752740" w:rsidRPr="002501A3" w:rsidRDefault="00752740" w:rsidP="00752740">
            <w:pPr>
              <w:spacing w:after="0" w:line="480" w:lineRule="auto"/>
              <w:rPr>
                <w:rFonts w:ascii="Times New Roman" w:hAnsi="Times New Roman"/>
                <w:sz w:val="24"/>
                <w:szCs w:val="24"/>
              </w:rPr>
            </w:pPr>
            <w:r w:rsidRPr="002501A3">
              <w:rPr>
                <w:rFonts w:ascii="Times New Roman" w:hAnsi="Times New Roman"/>
                <w:sz w:val="24"/>
                <w:szCs w:val="24"/>
              </w:rPr>
              <w:t>193</w:t>
            </w:r>
          </w:p>
        </w:tc>
        <w:tc>
          <w:tcPr>
            <w:tcW w:w="1424" w:type="dxa"/>
          </w:tcPr>
          <w:p w:rsidR="00752740" w:rsidRPr="002501A3" w:rsidRDefault="00752740" w:rsidP="00752740">
            <w:pPr>
              <w:spacing w:after="0" w:line="480" w:lineRule="auto"/>
              <w:rPr>
                <w:rFonts w:ascii="Times New Roman" w:hAnsi="Times New Roman"/>
                <w:sz w:val="24"/>
                <w:szCs w:val="24"/>
              </w:rPr>
            </w:pPr>
            <w:r w:rsidRPr="002501A3">
              <w:rPr>
                <w:rFonts w:ascii="Times New Roman" w:hAnsi="Times New Roman"/>
                <w:sz w:val="24"/>
                <w:szCs w:val="24"/>
              </w:rPr>
              <w:t>217</w:t>
            </w:r>
          </w:p>
        </w:tc>
      </w:tr>
    </w:tbl>
    <w:p w:rsidR="00752740" w:rsidRPr="002501A3" w:rsidRDefault="00752740" w:rsidP="008C6B2F">
      <w:pPr>
        <w:spacing w:before="96" w:after="120" w:line="360" w:lineRule="atLeast"/>
        <w:rPr>
          <w:rFonts w:ascii="Times New Roman" w:hAnsi="Times New Roman"/>
          <w:color w:val="000000"/>
          <w:sz w:val="24"/>
          <w:szCs w:val="24"/>
          <w:shd w:val="clear" w:color="auto" w:fill="FFFFFF"/>
        </w:rPr>
      </w:pPr>
    </w:p>
    <w:p w:rsidR="003A7D63" w:rsidRDefault="003A7D63" w:rsidP="0047297A">
      <w:pPr>
        <w:pStyle w:val="Heading3"/>
      </w:pPr>
      <w:bookmarkStart w:id="82" w:name="_Toc181229071"/>
      <w:r>
        <w:t>L605 Cobalt Chromium</w:t>
      </w:r>
      <w:bookmarkEnd w:id="82"/>
    </w:p>
    <w:p w:rsidR="008C6B2F" w:rsidRPr="002501A3" w:rsidRDefault="003A7D63" w:rsidP="008C6B2F">
      <w:pPr>
        <w:numPr>
          <w:ilvl w:val="0"/>
          <w:numId w:val="17"/>
        </w:numPr>
        <w:spacing w:before="100" w:beforeAutospacing="1" w:after="24" w:line="360" w:lineRule="atLeast"/>
        <w:ind w:left="360"/>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Bio</w:t>
      </w:r>
      <w:r w:rsidR="008C6B2F" w:rsidRPr="002501A3">
        <w:rPr>
          <w:rFonts w:ascii="Times New Roman" w:eastAsia="Times New Roman" w:hAnsi="Times New Roman"/>
          <w:color w:val="000000"/>
          <w:sz w:val="24"/>
          <w:szCs w:val="24"/>
          <w:shd w:val="clear" w:color="auto" w:fill="FFFFFF"/>
        </w:rPr>
        <w:t>compatible</w:t>
      </w:r>
    </w:p>
    <w:p w:rsidR="003A7D63" w:rsidRDefault="008C6B2F" w:rsidP="004D19EE">
      <w:pPr>
        <w:numPr>
          <w:ilvl w:val="0"/>
          <w:numId w:val="17"/>
        </w:numPr>
        <w:spacing w:before="100" w:beforeAutospacing="1" w:after="24" w:line="480" w:lineRule="auto"/>
        <w:ind w:left="360"/>
        <w:rPr>
          <w:rFonts w:ascii="Times New Roman" w:eastAsia="Times New Roman" w:hAnsi="Times New Roman"/>
          <w:color w:val="000000"/>
          <w:sz w:val="24"/>
          <w:szCs w:val="24"/>
          <w:shd w:val="clear" w:color="auto" w:fill="FFFFFF"/>
        </w:rPr>
      </w:pPr>
      <w:r w:rsidRPr="002501A3">
        <w:rPr>
          <w:rFonts w:ascii="Times New Roman" w:eastAsia="Times New Roman" w:hAnsi="Times New Roman"/>
          <w:color w:val="000000"/>
          <w:sz w:val="24"/>
          <w:szCs w:val="24"/>
          <w:shd w:val="clear" w:color="auto" w:fill="FFFFFF"/>
        </w:rPr>
        <w:t>Greater elasticity and strength than 316L Stainless Steel</w:t>
      </w:r>
    </w:p>
    <w:p w:rsidR="003A7D63" w:rsidRPr="003A7D63" w:rsidRDefault="003A7D63" w:rsidP="004D19EE">
      <w:pPr>
        <w:pStyle w:val="Heading3"/>
        <w:rPr>
          <w:rFonts w:eastAsia="Times New Roman"/>
          <w:color w:val="000000"/>
          <w:sz w:val="24"/>
          <w:szCs w:val="24"/>
          <w:shd w:val="clear" w:color="auto" w:fill="FFFFFF"/>
        </w:rPr>
      </w:pPr>
      <w:bookmarkStart w:id="83" w:name="_Toc181229072"/>
      <w:r>
        <w:t>MP35N Cobalt Nickel</w:t>
      </w:r>
      <w:bookmarkEnd w:id="83"/>
    </w:p>
    <w:p w:rsidR="008C6B2F" w:rsidRPr="002501A3" w:rsidRDefault="003A7D63" w:rsidP="008C6B2F">
      <w:pPr>
        <w:numPr>
          <w:ilvl w:val="0"/>
          <w:numId w:val="18"/>
        </w:numPr>
        <w:spacing w:before="100" w:beforeAutospacing="1" w:after="24" w:line="360" w:lineRule="atLeast"/>
        <w:ind w:left="360"/>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Biocompatible</w:t>
      </w:r>
    </w:p>
    <w:p w:rsidR="008C6B2F" w:rsidRPr="002501A3" w:rsidRDefault="008C6B2F" w:rsidP="008C6B2F">
      <w:pPr>
        <w:numPr>
          <w:ilvl w:val="0"/>
          <w:numId w:val="18"/>
        </w:numPr>
        <w:spacing w:before="100" w:beforeAutospacing="1" w:after="24" w:line="360" w:lineRule="atLeast"/>
        <w:ind w:left="360"/>
        <w:rPr>
          <w:rFonts w:ascii="Times New Roman" w:eastAsia="Times New Roman" w:hAnsi="Times New Roman"/>
          <w:color w:val="000000"/>
          <w:sz w:val="24"/>
          <w:szCs w:val="24"/>
          <w:shd w:val="clear" w:color="auto" w:fill="FFFFFF"/>
        </w:rPr>
      </w:pPr>
      <w:r w:rsidRPr="002501A3">
        <w:rPr>
          <w:rFonts w:ascii="Times New Roman" w:eastAsia="Times New Roman" w:hAnsi="Times New Roman"/>
          <w:color w:val="000000"/>
          <w:sz w:val="24"/>
          <w:szCs w:val="24"/>
          <w:shd w:val="clear" w:color="auto" w:fill="FFFFFF"/>
        </w:rPr>
        <w:t>High Strength</w:t>
      </w:r>
    </w:p>
    <w:p w:rsidR="008C6B2F" w:rsidRPr="002501A3" w:rsidRDefault="008C6B2F" w:rsidP="008C6B2F">
      <w:pPr>
        <w:numPr>
          <w:ilvl w:val="0"/>
          <w:numId w:val="18"/>
        </w:numPr>
        <w:spacing w:before="100" w:beforeAutospacing="1" w:after="24" w:line="360" w:lineRule="atLeast"/>
        <w:ind w:left="360"/>
        <w:rPr>
          <w:rFonts w:ascii="Times New Roman" w:eastAsia="Times New Roman" w:hAnsi="Times New Roman"/>
          <w:color w:val="000000"/>
          <w:sz w:val="24"/>
          <w:szCs w:val="24"/>
          <w:shd w:val="clear" w:color="auto" w:fill="FFFFFF"/>
        </w:rPr>
      </w:pPr>
      <w:r w:rsidRPr="002501A3">
        <w:rPr>
          <w:rFonts w:ascii="Times New Roman" w:eastAsia="Times New Roman" w:hAnsi="Times New Roman"/>
          <w:color w:val="000000"/>
          <w:sz w:val="24"/>
          <w:szCs w:val="24"/>
          <w:shd w:val="clear" w:color="auto" w:fill="FFFFFF"/>
        </w:rPr>
        <w:t>Toughness</w:t>
      </w:r>
    </w:p>
    <w:p w:rsidR="008C6B2F" w:rsidRPr="002501A3" w:rsidRDefault="008C6B2F" w:rsidP="008C6B2F">
      <w:pPr>
        <w:numPr>
          <w:ilvl w:val="0"/>
          <w:numId w:val="18"/>
        </w:numPr>
        <w:spacing w:before="100" w:beforeAutospacing="1" w:after="24" w:line="360" w:lineRule="atLeast"/>
        <w:ind w:left="360"/>
        <w:rPr>
          <w:rFonts w:ascii="Times New Roman" w:eastAsia="Times New Roman" w:hAnsi="Times New Roman"/>
          <w:color w:val="000000"/>
          <w:sz w:val="24"/>
          <w:szCs w:val="24"/>
          <w:shd w:val="clear" w:color="auto" w:fill="FFFFFF"/>
        </w:rPr>
      </w:pPr>
      <w:r w:rsidRPr="002501A3">
        <w:rPr>
          <w:rFonts w:ascii="Times New Roman" w:eastAsia="Times New Roman" w:hAnsi="Times New Roman"/>
          <w:color w:val="000000"/>
          <w:sz w:val="24"/>
          <w:szCs w:val="24"/>
          <w:shd w:val="clear" w:color="auto" w:fill="FFFFFF"/>
        </w:rPr>
        <w:lastRenderedPageBreak/>
        <w:t>Ductility</w:t>
      </w:r>
    </w:p>
    <w:p w:rsidR="008C6B2F" w:rsidRPr="003A7D63" w:rsidRDefault="008C6B2F" w:rsidP="008C6B2F">
      <w:pPr>
        <w:numPr>
          <w:ilvl w:val="0"/>
          <w:numId w:val="18"/>
        </w:numPr>
        <w:spacing w:before="100" w:beforeAutospacing="1" w:after="0" w:line="360" w:lineRule="atLeast"/>
        <w:ind w:left="360"/>
        <w:rPr>
          <w:rFonts w:ascii="Times New Roman" w:eastAsia="Times New Roman" w:hAnsi="Times New Roman"/>
          <w:b/>
          <w:color w:val="000000"/>
          <w:sz w:val="24"/>
          <w:szCs w:val="24"/>
          <w:shd w:val="clear" w:color="auto" w:fill="FFFFFF"/>
        </w:rPr>
      </w:pPr>
      <w:r w:rsidRPr="003A7D63">
        <w:rPr>
          <w:rFonts w:ascii="Times New Roman" w:eastAsia="Times New Roman" w:hAnsi="Times New Roman"/>
          <w:color w:val="000000"/>
          <w:sz w:val="24"/>
          <w:szCs w:val="24"/>
          <w:shd w:val="clear" w:color="auto" w:fill="FFFFFF"/>
        </w:rPr>
        <w:t>Corrosion resistanc</w:t>
      </w:r>
      <w:r w:rsidR="003A7D63">
        <w:rPr>
          <w:rFonts w:ascii="Times New Roman" w:eastAsia="Times New Roman" w:hAnsi="Times New Roman"/>
          <w:color w:val="000000"/>
          <w:sz w:val="24"/>
          <w:szCs w:val="24"/>
          <w:shd w:val="clear" w:color="auto" w:fill="FFFFFF"/>
        </w:rPr>
        <w:t>e</w:t>
      </w:r>
    </w:p>
    <w:p w:rsidR="003A7D63" w:rsidRDefault="003A7D63" w:rsidP="003A7D63">
      <w:pPr>
        <w:spacing w:before="100" w:beforeAutospacing="1" w:after="0" w:line="480" w:lineRule="auto"/>
        <w:ind w:firstLine="360"/>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We chose Gore-Tex for devices that need some flexibility and ACT that need to wrap and tie, as in the Knot Tying Device and Trap Device. We chose Gore-Tex for this use because it is a accepted material for ACT replacement.</w:t>
      </w:r>
    </w:p>
    <w:p w:rsidR="008C6B2F" w:rsidRPr="00752740" w:rsidRDefault="003A7D63" w:rsidP="00752740">
      <w:pPr>
        <w:spacing w:before="100" w:beforeAutospacing="1" w:after="0" w:line="480" w:lineRule="auto"/>
        <w:rPr>
          <w:rFonts w:ascii="Times New Roman" w:eastAsia="Times New Roman" w:hAnsi="Times New Roman"/>
          <w:b/>
          <w:color w:val="000000"/>
          <w:sz w:val="24"/>
          <w:szCs w:val="24"/>
          <w:shd w:val="clear" w:color="auto" w:fill="FFFFFF"/>
        </w:rPr>
      </w:pPr>
      <w:r>
        <w:rPr>
          <w:rFonts w:ascii="Times New Roman" w:eastAsia="Times New Roman" w:hAnsi="Times New Roman"/>
          <w:color w:val="000000"/>
          <w:sz w:val="24"/>
          <w:szCs w:val="24"/>
          <w:shd w:val="clear" w:color="auto" w:fill="FFFFFF"/>
        </w:rPr>
        <w:tab/>
        <w:t>We chose 316L stainless steel for the stiff ACT because it is biocompatible, durable, strong and easy to manufacture, which would reduce cost. All of these factors are criteria we looked for in the Pugh Chart of our device, and the other matierls do not have all four of these qualities.</w:t>
      </w:r>
    </w:p>
    <w:p w:rsidR="0047297A" w:rsidRDefault="0047297A" w:rsidP="0047297A">
      <w:pPr>
        <w:pStyle w:val="Heading1"/>
      </w:pPr>
      <w:r>
        <w:br w:type="page"/>
      </w:r>
    </w:p>
    <w:p w:rsidR="008E57A0" w:rsidRPr="00752740" w:rsidRDefault="008E57A0" w:rsidP="0047297A">
      <w:pPr>
        <w:pStyle w:val="Heading1"/>
      </w:pPr>
      <w:bookmarkStart w:id="84" w:name="_Toc181229073"/>
      <w:r w:rsidRPr="00752740">
        <w:lastRenderedPageBreak/>
        <w:t>References</w:t>
      </w:r>
      <w:bookmarkEnd w:id="84"/>
    </w:p>
    <w:p w:rsidR="00CB280F" w:rsidRPr="00752740" w:rsidRDefault="00D17601" w:rsidP="00CB280F">
      <w:pPr>
        <w:widowControl w:val="0"/>
        <w:autoSpaceDE w:val="0"/>
        <w:autoSpaceDN w:val="0"/>
        <w:adjustRightInd w:val="0"/>
        <w:spacing w:after="0"/>
        <w:contextualSpacing/>
        <w:rPr>
          <w:rFonts w:ascii="Times New Roman" w:eastAsia="Times New Roman" w:hAnsi="Times New Roman"/>
          <w:sz w:val="24"/>
          <w:szCs w:val="24"/>
        </w:rPr>
      </w:pPr>
      <w:r w:rsidRPr="00752740">
        <w:rPr>
          <w:rFonts w:ascii="Times New Roman" w:eastAsia="Times New Roman" w:hAnsi="Times New Roman"/>
          <w:sz w:val="24"/>
          <w:szCs w:val="24"/>
        </w:rPr>
        <w:t xml:space="preserve"> </w:t>
      </w:r>
      <w:r w:rsidR="00CB280F" w:rsidRPr="00752740">
        <w:rPr>
          <w:rFonts w:ascii="Times New Roman" w:eastAsia="Times New Roman" w:hAnsi="Times New Roman"/>
          <w:sz w:val="24"/>
          <w:szCs w:val="24"/>
        </w:rPr>
        <w:t xml:space="preserve">(1) Anyanwu, Anelechi, Parwis Rahmanian, Farzan Filsoufi, and David Adams. "The Pathophysiology of Ischemic Mitral Regurgitation: Implications for Surgical and Percutaneous </w:t>
      </w:r>
      <w:hyperlink r:id="rId43" w:history="1">
        <w:r w:rsidR="00CB280F" w:rsidRPr="00752740">
          <w:rPr>
            <w:rStyle w:val="Hyperlink"/>
            <w:rFonts w:ascii="Times New Roman" w:eastAsia="Times New Roman" w:hAnsi="Times New Roman"/>
            <w:sz w:val="24"/>
            <w:szCs w:val="24"/>
          </w:rPr>
          <w:t>Intervention</w:t>
        </w:r>
      </w:hyperlink>
      <w:r w:rsidR="00CB280F" w:rsidRPr="00752740">
        <w:rPr>
          <w:rFonts w:ascii="Times New Roman" w:eastAsia="Times New Roman" w:hAnsi="Times New Roman"/>
          <w:sz w:val="24"/>
          <w:szCs w:val="24"/>
        </w:rPr>
        <w:t xml:space="preserve">." </w:t>
      </w:r>
      <w:r w:rsidR="00CB280F" w:rsidRPr="00752740">
        <w:rPr>
          <w:rFonts w:ascii="Times New Roman" w:eastAsia="Times New Roman" w:hAnsi="Times New Roman"/>
          <w:i/>
          <w:iCs/>
          <w:sz w:val="24"/>
          <w:szCs w:val="24"/>
        </w:rPr>
        <w:t>Journal of Interventional Cardiology</w:t>
      </w:r>
      <w:r w:rsidR="00CB280F" w:rsidRPr="00752740">
        <w:rPr>
          <w:rFonts w:ascii="Times New Roman" w:eastAsia="Times New Roman" w:hAnsi="Times New Roman"/>
          <w:sz w:val="24"/>
          <w:szCs w:val="24"/>
        </w:rPr>
        <w:t>. 19.5 (2006): 78-86. Print.</w:t>
      </w:r>
    </w:p>
    <w:p w:rsidR="00CB280F" w:rsidRPr="00752740" w:rsidRDefault="00CB280F" w:rsidP="00CB280F">
      <w:pPr>
        <w:widowControl w:val="0"/>
        <w:autoSpaceDE w:val="0"/>
        <w:autoSpaceDN w:val="0"/>
        <w:adjustRightInd w:val="0"/>
        <w:spacing w:after="0"/>
        <w:contextualSpacing/>
        <w:rPr>
          <w:rFonts w:ascii="Times New Roman" w:hAnsi="Times New Roman"/>
          <w:sz w:val="24"/>
          <w:szCs w:val="24"/>
        </w:rPr>
      </w:pPr>
    </w:p>
    <w:p w:rsidR="00CB280F" w:rsidRPr="00752740" w:rsidRDefault="00752740" w:rsidP="00CB280F">
      <w:pPr>
        <w:contextualSpacing/>
        <w:rPr>
          <w:rFonts w:ascii="Times New Roman" w:hAnsi="Times New Roman"/>
          <w:sz w:val="24"/>
          <w:szCs w:val="24"/>
        </w:rPr>
      </w:pPr>
      <w:r w:rsidRPr="00752740">
        <w:rPr>
          <w:rFonts w:ascii="Times New Roman" w:eastAsia="Times New Roman" w:hAnsi="Times New Roman"/>
          <w:sz w:val="24"/>
          <w:szCs w:val="24"/>
        </w:rPr>
        <w:t>(2)</w:t>
      </w:r>
      <w:r w:rsidR="00CB280F" w:rsidRPr="00752740">
        <w:rPr>
          <w:rFonts w:ascii="Times New Roman" w:eastAsia="Times New Roman" w:hAnsi="Times New Roman"/>
          <w:sz w:val="24"/>
          <w:szCs w:val="24"/>
        </w:rPr>
        <w:t xml:space="preserve"> Feldman, Ted, Elyse Foster, Donald Glower, Saibal Kar, and Michael Rinaldi. "Percutaneous Repair or Surgery for Mitral Regurgitation." </w:t>
      </w:r>
      <w:r w:rsidR="00CB280F" w:rsidRPr="00752740">
        <w:rPr>
          <w:rFonts w:ascii="Times New Roman" w:eastAsia="Times New Roman" w:hAnsi="Times New Roman"/>
          <w:i/>
          <w:iCs/>
          <w:sz w:val="24"/>
          <w:szCs w:val="24"/>
        </w:rPr>
        <w:t>New England Journal of Medicine</w:t>
      </w:r>
      <w:r w:rsidR="00CB280F" w:rsidRPr="00752740">
        <w:rPr>
          <w:rFonts w:ascii="Times New Roman" w:eastAsia="Times New Roman" w:hAnsi="Times New Roman"/>
          <w:sz w:val="24"/>
          <w:szCs w:val="24"/>
        </w:rPr>
        <w:t>. 364.1395-1406 (2011): Print.</w:t>
      </w:r>
    </w:p>
    <w:p w:rsidR="00CB280F" w:rsidRPr="00752740" w:rsidRDefault="00CB280F" w:rsidP="00CB280F">
      <w:pPr>
        <w:widowControl w:val="0"/>
        <w:autoSpaceDE w:val="0"/>
        <w:autoSpaceDN w:val="0"/>
        <w:adjustRightInd w:val="0"/>
        <w:spacing w:after="0"/>
        <w:contextualSpacing/>
        <w:rPr>
          <w:rFonts w:ascii="Times New Roman" w:eastAsia="Times New Roman" w:hAnsi="Times New Roman"/>
          <w:sz w:val="24"/>
          <w:szCs w:val="24"/>
        </w:rPr>
      </w:pPr>
    </w:p>
    <w:p w:rsidR="00CB280F" w:rsidRPr="00752740" w:rsidRDefault="00752740" w:rsidP="00CB280F">
      <w:pPr>
        <w:widowControl w:val="0"/>
        <w:autoSpaceDE w:val="0"/>
        <w:autoSpaceDN w:val="0"/>
        <w:adjustRightInd w:val="0"/>
        <w:spacing w:after="0"/>
        <w:contextualSpacing/>
        <w:rPr>
          <w:rFonts w:ascii="Times New Roman" w:eastAsia="Times New Roman" w:hAnsi="Times New Roman"/>
          <w:sz w:val="24"/>
          <w:szCs w:val="24"/>
        </w:rPr>
      </w:pPr>
      <w:r w:rsidRPr="00752740">
        <w:rPr>
          <w:rFonts w:ascii="Times New Roman" w:eastAsia="Times New Roman" w:hAnsi="Times New Roman"/>
          <w:sz w:val="24"/>
          <w:szCs w:val="24"/>
        </w:rPr>
        <w:t>(3)</w:t>
      </w:r>
      <w:r w:rsidR="00CB280F" w:rsidRPr="00752740">
        <w:rPr>
          <w:rFonts w:ascii="Times New Roman" w:eastAsia="Times New Roman" w:hAnsi="Times New Roman"/>
          <w:sz w:val="24"/>
          <w:szCs w:val="24"/>
        </w:rPr>
        <w:t xml:space="preserve"> Gaasch, WH. "Mitral RegurgitationOverview of the management of chronic mitral regurgitation." </w:t>
      </w:r>
      <w:r w:rsidR="00CB280F" w:rsidRPr="00752740">
        <w:rPr>
          <w:rFonts w:ascii="Times New Roman" w:eastAsia="Times New Roman" w:hAnsi="Times New Roman"/>
          <w:i/>
          <w:iCs/>
          <w:sz w:val="24"/>
          <w:szCs w:val="24"/>
        </w:rPr>
        <w:t>Mayo Clinic</w:t>
      </w:r>
      <w:r w:rsidR="00CB280F" w:rsidRPr="00752740">
        <w:rPr>
          <w:rFonts w:ascii="Times New Roman" w:eastAsia="Times New Roman" w:hAnsi="Times New Roman"/>
          <w:sz w:val="24"/>
          <w:szCs w:val="24"/>
        </w:rPr>
        <w:t>. Mayo Foundation for Medical Education and Research, 15 Sep 2011. Web. 25 Sep 2011.</w:t>
      </w:r>
    </w:p>
    <w:p w:rsidR="00CB280F" w:rsidRPr="00752740" w:rsidRDefault="00CB280F" w:rsidP="00CB280F">
      <w:pPr>
        <w:widowControl w:val="0"/>
        <w:autoSpaceDE w:val="0"/>
        <w:autoSpaceDN w:val="0"/>
        <w:adjustRightInd w:val="0"/>
        <w:spacing w:after="0"/>
        <w:contextualSpacing/>
        <w:rPr>
          <w:rFonts w:ascii="Times New Roman" w:eastAsia="Times New Roman" w:hAnsi="Times New Roman"/>
          <w:sz w:val="24"/>
          <w:szCs w:val="24"/>
        </w:rPr>
      </w:pPr>
    </w:p>
    <w:p w:rsidR="00CB280F" w:rsidRPr="00752740" w:rsidRDefault="00752740" w:rsidP="00CB280F">
      <w:pPr>
        <w:contextualSpacing/>
        <w:rPr>
          <w:rFonts w:ascii="Times New Roman" w:eastAsia="Times New Roman" w:hAnsi="Times New Roman"/>
          <w:sz w:val="24"/>
          <w:szCs w:val="24"/>
        </w:rPr>
      </w:pPr>
      <w:r w:rsidRPr="00752740">
        <w:rPr>
          <w:rFonts w:ascii="Times New Roman" w:eastAsia="Times New Roman" w:hAnsi="Times New Roman"/>
          <w:sz w:val="24"/>
          <w:szCs w:val="24"/>
        </w:rPr>
        <w:t>(4)</w:t>
      </w:r>
      <w:r w:rsidR="00CB280F" w:rsidRPr="00752740">
        <w:rPr>
          <w:rFonts w:ascii="Times New Roman" w:eastAsia="Times New Roman" w:hAnsi="Times New Roman"/>
          <w:sz w:val="24"/>
          <w:szCs w:val="24"/>
        </w:rPr>
        <w:t xml:space="preserve"> Gillinov, AM, and DM Cosgrove. "Mitral valve repair for degenerative disease." </w:t>
      </w:r>
      <w:r w:rsidR="00CB280F" w:rsidRPr="00752740">
        <w:rPr>
          <w:rFonts w:ascii="Times New Roman" w:eastAsia="Times New Roman" w:hAnsi="Times New Roman"/>
          <w:i/>
          <w:iCs/>
          <w:sz w:val="24"/>
          <w:szCs w:val="24"/>
        </w:rPr>
        <w:t>J Heart Valve Dis</w:t>
      </w:r>
      <w:r w:rsidR="00CB280F" w:rsidRPr="00752740">
        <w:rPr>
          <w:rFonts w:ascii="Times New Roman" w:eastAsia="Times New Roman" w:hAnsi="Times New Roman"/>
          <w:sz w:val="24"/>
          <w:szCs w:val="24"/>
        </w:rPr>
        <w:t>. (2002): 15-20. Print.</w:t>
      </w:r>
    </w:p>
    <w:p w:rsidR="00D17601" w:rsidRPr="00752740" w:rsidRDefault="00D17601" w:rsidP="00CB280F">
      <w:pPr>
        <w:contextualSpacing/>
        <w:rPr>
          <w:rFonts w:ascii="Times New Roman" w:eastAsia="Times New Roman" w:hAnsi="Times New Roman"/>
          <w:sz w:val="24"/>
          <w:szCs w:val="24"/>
        </w:rPr>
      </w:pPr>
    </w:p>
    <w:p w:rsidR="00D17601" w:rsidRPr="00752740" w:rsidRDefault="00752740" w:rsidP="00D17601">
      <w:pPr>
        <w:spacing w:after="0"/>
        <w:rPr>
          <w:rFonts w:ascii="Times New Roman" w:hAnsi="Times New Roman"/>
          <w:sz w:val="24"/>
          <w:szCs w:val="24"/>
        </w:rPr>
      </w:pPr>
      <w:r w:rsidRPr="00752740">
        <w:rPr>
          <w:rFonts w:ascii="Times New Roman" w:hAnsi="Times New Roman"/>
          <w:sz w:val="24"/>
          <w:szCs w:val="24"/>
        </w:rPr>
        <w:t>(5)</w:t>
      </w:r>
      <w:r w:rsidR="00D17601" w:rsidRPr="00752740">
        <w:rPr>
          <w:rFonts w:ascii="Times New Roman" w:hAnsi="Times New Roman"/>
          <w:sz w:val="24"/>
          <w:szCs w:val="24"/>
        </w:rPr>
        <w:t xml:space="preserve"> Jackson, Jasper et al. “Knot Tying Device and Method”. United States Patent 6,171,317 B1. Jan 2001.</w:t>
      </w:r>
    </w:p>
    <w:p w:rsidR="00CB280F" w:rsidRPr="00752740" w:rsidRDefault="00CB280F" w:rsidP="00CB280F">
      <w:pPr>
        <w:widowControl w:val="0"/>
        <w:autoSpaceDE w:val="0"/>
        <w:autoSpaceDN w:val="0"/>
        <w:adjustRightInd w:val="0"/>
        <w:spacing w:after="0"/>
        <w:contextualSpacing/>
        <w:rPr>
          <w:rFonts w:ascii="Times New Roman" w:eastAsia="Times New Roman" w:hAnsi="Times New Roman"/>
          <w:sz w:val="24"/>
          <w:szCs w:val="24"/>
        </w:rPr>
      </w:pPr>
    </w:p>
    <w:p w:rsidR="00D17601" w:rsidRPr="00752740" w:rsidRDefault="00752740" w:rsidP="00D17601">
      <w:pPr>
        <w:spacing w:after="0" w:line="240" w:lineRule="auto"/>
        <w:rPr>
          <w:rFonts w:ascii="Times New Roman" w:eastAsia="Cambria" w:hAnsi="Times New Roman"/>
          <w:sz w:val="24"/>
          <w:szCs w:val="24"/>
        </w:rPr>
      </w:pPr>
      <w:r w:rsidRPr="00752740">
        <w:rPr>
          <w:rFonts w:ascii="Times New Roman" w:eastAsia="Cambria" w:hAnsi="Times New Roman"/>
          <w:sz w:val="24"/>
          <w:szCs w:val="24"/>
        </w:rPr>
        <w:t xml:space="preserve">(6) </w:t>
      </w:r>
      <w:r w:rsidR="00D17601" w:rsidRPr="00752740">
        <w:rPr>
          <w:rFonts w:ascii="Times New Roman" w:eastAsia="Cambria" w:hAnsi="Times New Roman"/>
          <w:sz w:val="24"/>
          <w:szCs w:val="24"/>
        </w:rPr>
        <w:t>Karas, Stephen, and Ronald C. Elkins. "Ventricular Papillary Muscles in Dogs Mechanism of Function of the Mitral Valve Leaflets, Chordae Tendineae and Left." American Heart Association: Circulation Research, June 1970. Web. 24 Oct. 2011. &lt;http://circres.ahajournals.org/content/26/6/689.full.pdf&gt;.</w:t>
      </w:r>
    </w:p>
    <w:p w:rsidR="00D17601" w:rsidRPr="00752740" w:rsidRDefault="00D17601" w:rsidP="00CB280F">
      <w:pPr>
        <w:widowControl w:val="0"/>
        <w:autoSpaceDE w:val="0"/>
        <w:autoSpaceDN w:val="0"/>
        <w:adjustRightInd w:val="0"/>
        <w:spacing w:after="0"/>
        <w:contextualSpacing/>
        <w:rPr>
          <w:rFonts w:ascii="Times New Roman" w:eastAsia="Times New Roman" w:hAnsi="Times New Roman"/>
          <w:sz w:val="24"/>
          <w:szCs w:val="24"/>
        </w:rPr>
      </w:pPr>
    </w:p>
    <w:p w:rsidR="00CB280F" w:rsidRPr="00752740" w:rsidRDefault="00752740" w:rsidP="00CB280F">
      <w:pPr>
        <w:contextualSpacing/>
        <w:rPr>
          <w:rFonts w:ascii="Times New Roman" w:eastAsia="Times New Roman" w:hAnsi="Times New Roman"/>
          <w:sz w:val="24"/>
          <w:szCs w:val="24"/>
        </w:rPr>
      </w:pPr>
      <w:r>
        <w:rPr>
          <w:rFonts w:ascii="Times New Roman" w:eastAsia="Times New Roman" w:hAnsi="Times New Roman"/>
          <w:sz w:val="24"/>
          <w:szCs w:val="24"/>
        </w:rPr>
        <w:t>(7)</w:t>
      </w:r>
      <w:r w:rsidR="00CB280F" w:rsidRPr="00752740">
        <w:rPr>
          <w:rFonts w:ascii="Times New Roman" w:eastAsia="Times New Roman" w:hAnsi="Times New Roman"/>
          <w:sz w:val="24"/>
          <w:szCs w:val="24"/>
        </w:rPr>
        <w:t xml:space="preserve"> Mesana, Thierry, Moheb Ibrahim, and Mark Hynes. "A Technique for Annular Plication to Facilitate Sliding Plasty After Extensive Mitral Valve Posterior Leaflet Resection." </w:t>
      </w:r>
      <w:r w:rsidR="00CB280F" w:rsidRPr="00752740">
        <w:rPr>
          <w:rFonts w:ascii="Times New Roman" w:eastAsia="Times New Roman" w:hAnsi="Times New Roman"/>
          <w:i/>
          <w:iCs/>
          <w:sz w:val="24"/>
          <w:szCs w:val="24"/>
        </w:rPr>
        <w:t>Annals of Thoracic Surgery</w:t>
      </w:r>
      <w:r w:rsidR="00CB280F" w:rsidRPr="00752740">
        <w:rPr>
          <w:rFonts w:ascii="Times New Roman" w:eastAsia="Times New Roman" w:hAnsi="Times New Roman"/>
          <w:sz w:val="24"/>
          <w:szCs w:val="24"/>
        </w:rPr>
        <w:t>. 79.2 (2005): 720-22. Print.</w:t>
      </w:r>
    </w:p>
    <w:p w:rsidR="00CB280F" w:rsidRPr="00247125" w:rsidRDefault="00CB280F" w:rsidP="00CB280F">
      <w:pPr>
        <w:contextualSpacing/>
        <w:rPr>
          <w:rFonts w:ascii="Times New Roman" w:eastAsia="Times New Roman" w:hAnsi="Times New Roman"/>
        </w:rPr>
      </w:pPr>
    </w:p>
    <w:p w:rsidR="00D17601" w:rsidRPr="002501A3" w:rsidRDefault="00752740" w:rsidP="00D17601">
      <w:pPr>
        <w:spacing w:after="0" w:line="240" w:lineRule="auto"/>
        <w:rPr>
          <w:rFonts w:ascii="Times New Roman" w:hAnsi="Times New Roman"/>
          <w:sz w:val="24"/>
          <w:szCs w:val="24"/>
        </w:rPr>
      </w:pPr>
      <w:r>
        <w:rPr>
          <w:rFonts w:ascii="Times New Roman" w:eastAsia="Cambria" w:hAnsi="Times New Roman"/>
          <w:sz w:val="24"/>
          <w:szCs w:val="24"/>
        </w:rPr>
        <w:t xml:space="preserve">(8) </w:t>
      </w:r>
      <w:r w:rsidR="00D17601" w:rsidRPr="002501A3">
        <w:rPr>
          <w:rFonts w:ascii="Times New Roman" w:eastAsia="Cambria" w:hAnsi="Times New Roman"/>
          <w:sz w:val="24"/>
          <w:szCs w:val="24"/>
        </w:rPr>
        <w:t xml:space="preserve">"Stainless Steel - Grade 316 - Properties, Fabrication and Applications." </w:t>
      </w:r>
      <w:r w:rsidR="00D17601" w:rsidRPr="002501A3">
        <w:rPr>
          <w:rFonts w:ascii="Times New Roman" w:eastAsia="Cambria" w:hAnsi="Times New Roman"/>
          <w:i/>
          <w:iCs/>
          <w:sz w:val="24"/>
          <w:szCs w:val="24"/>
        </w:rPr>
        <w:t>AZoM™ - The A to Z of Materials and AZojomo - The "AZo Journal of Materials Online"</w:t>
      </w:r>
      <w:r w:rsidR="00D17601" w:rsidRPr="002501A3">
        <w:rPr>
          <w:rFonts w:ascii="Times New Roman" w:eastAsia="Cambria" w:hAnsi="Times New Roman"/>
          <w:sz w:val="24"/>
          <w:szCs w:val="24"/>
        </w:rPr>
        <w:t xml:space="preserve"> Web. 24 Oct. 2011. &lt;http://www.azom.com/article.aspx?ArticleID=863&gt;.</w:t>
      </w:r>
    </w:p>
    <w:p w:rsidR="002501A3" w:rsidRPr="002501A3" w:rsidRDefault="002501A3" w:rsidP="008E57A0">
      <w:pPr>
        <w:spacing w:after="0" w:line="480" w:lineRule="auto"/>
        <w:rPr>
          <w:rFonts w:ascii="Times New Roman" w:hAnsi="Times New Roman"/>
          <w:sz w:val="24"/>
          <w:szCs w:val="24"/>
        </w:rPr>
      </w:pPr>
    </w:p>
    <w:sectPr w:rsidR="002501A3" w:rsidRPr="002501A3" w:rsidSect="0047297A">
      <w:footerReference w:type="even" r:id="rId44"/>
      <w:footerReference w:type="default" r:id="rId45"/>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524" w:rsidRDefault="00A04524" w:rsidP="0047297A">
      <w:pPr>
        <w:spacing w:after="0" w:line="240" w:lineRule="auto"/>
      </w:pPr>
      <w:r>
        <w:separator/>
      </w:r>
    </w:p>
  </w:endnote>
  <w:endnote w:type="continuationSeparator" w:id="0">
    <w:p w:rsidR="00A04524" w:rsidRDefault="00A04524" w:rsidP="00472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524" w:rsidRDefault="00A04524" w:rsidP="00A045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04524" w:rsidRDefault="00A04524" w:rsidP="0047297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524" w:rsidRDefault="00A04524" w:rsidP="00A045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4124">
      <w:rPr>
        <w:rStyle w:val="PageNumber"/>
        <w:noProof/>
      </w:rPr>
      <w:t>4</w:t>
    </w:r>
    <w:r>
      <w:rPr>
        <w:rStyle w:val="PageNumber"/>
      </w:rPr>
      <w:fldChar w:fldCharType="end"/>
    </w:r>
  </w:p>
  <w:p w:rsidR="00A04524" w:rsidRDefault="00A04524" w:rsidP="0047297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524" w:rsidRDefault="00A04524" w:rsidP="0047297A">
      <w:pPr>
        <w:spacing w:after="0" w:line="240" w:lineRule="auto"/>
      </w:pPr>
      <w:r>
        <w:separator/>
      </w:r>
    </w:p>
  </w:footnote>
  <w:footnote w:type="continuationSeparator" w:id="0">
    <w:p w:rsidR="00A04524" w:rsidRDefault="00A04524" w:rsidP="004729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21E1"/>
    <w:multiLevelType w:val="hybridMultilevel"/>
    <w:tmpl w:val="D856EBD8"/>
    <w:lvl w:ilvl="0" w:tplc="603A1E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E9667D"/>
    <w:multiLevelType w:val="hybridMultilevel"/>
    <w:tmpl w:val="93A48D60"/>
    <w:lvl w:ilvl="0" w:tplc="603A1ED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0233C"/>
    <w:multiLevelType w:val="hybridMultilevel"/>
    <w:tmpl w:val="3B9C362C"/>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08526B4C"/>
    <w:multiLevelType w:val="hybridMultilevel"/>
    <w:tmpl w:val="47FACD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C001568"/>
    <w:multiLevelType w:val="hybridMultilevel"/>
    <w:tmpl w:val="B2B66E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DE7FEF"/>
    <w:multiLevelType w:val="hybridMultilevel"/>
    <w:tmpl w:val="6CCAE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7344D4"/>
    <w:multiLevelType w:val="hybridMultilevel"/>
    <w:tmpl w:val="8C5E5F98"/>
    <w:lvl w:ilvl="0" w:tplc="603A1ED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F102B8"/>
    <w:multiLevelType w:val="multilevel"/>
    <w:tmpl w:val="D32265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924F5B"/>
    <w:multiLevelType w:val="hybridMultilevel"/>
    <w:tmpl w:val="C0AE58A8"/>
    <w:lvl w:ilvl="0" w:tplc="603A1ED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4E5163"/>
    <w:multiLevelType w:val="multilevel"/>
    <w:tmpl w:val="34B46D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A35FA7"/>
    <w:multiLevelType w:val="hybridMultilevel"/>
    <w:tmpl w:val="D49E47EC"/>
    <w:lvl w:ilvl="0" w:tplc="603A1E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6C2FFF"/>
    <w:multiLevelType w:val="hybridMultilevel"/>
    <w:tmpl w:val="FB76A702"/>
    <w:lvl w:ilvl="0" w:tplc="000F0409">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B76C4D"/>
    <w:multiLevelType w:val="hybridMultilevel"/>
    <w:tmpl w:val="DE5AD4F0"/>
    <w:lvl w:ilvl="0" w:tplc="5330053E">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3">
    <w:nsid w:val="2B213DE5"/>
    <w:multiLevelType w:val="hybridMultilevel"/>
    <w:tmpl w:val="75BE970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nsid w:val="2D1B116C"/>
    <w:multiLevelType w:val="hybridMultilevel"/>
    <w:tmpl w:val="9FECCADC"/>
    <w:lvl w:ilvl="0" w:tplc="603A1E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825478"/>
    <w:multiLevelType w:val="multilevel"/>
    <w:tmpl w:val="757454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E952BDF"/>
    <w:multiLevelType w:val="hybridMultilevel"/>
    <w:tmpl w:val="75B06B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263501"/>
    <w:multiLevelType w:val="hybridMultilevel"/>
    <w:tmpl w:val="4A7CE80C"/>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nsid w:val="40C86ED8"/>
    <w:multiLevelType w:val="hybridMultilevel"/>
    <w:tmpl w:val="3B102F02"/>
    <w:lvl w:ilvl="0" w:tplc="603A1E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E76F03"/>
    <w:multiLevelType w:val="hybridMultilevel"/>
    <w:tmpl w:val="B338F0AA"/>
    <w:lvl w:ilvl="0" w:tplc="603A1ED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A11446"/>
    <w:multiLevelType w:val="hybridMultilevel"/>
    <w:tmpl w:val="7C8ECD5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4D241C76"/>
    <w:multiLevelType w:val="hybridMultilevel"/>
    <w:tmpl w:val="353C8E8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nsid w:val="50743D78"/>
    <w:multiLevelType w:val="hybridMultilevel"/>
    <w:tmpl w:val="A49A437C"/>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nsid w:val="54D36FF1"/>
    <w:multiLevelType w:val="hybridMultilevel"/>
    <w:tmpl w:val="61EC298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nsid w:val="5C6B3169"/>
    <w:multiLevelType w:val="hybridMultilevel"/>
    <w:tmpl w:val="7574540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nsid w:val="64AE4036"/>
    <w:multiLevelType w:val="multilevel"/>
    <w:tmpl w:val="252C64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6284F5E"/>
    <w:multiLevelType w:val="hybridMultilevel"/>
    <w:tmpl w:val="6D90BF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3F4685"/>
    <w:multiLevelType w:val="hybridMultilevel"/>
    <w:tmpl w:val="40F6A820"/>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nsid w:val="6659260D"/>
    <w:multiLevelType w:val="hybridMultilevel"/>
    <w:tmpl w:val="8C5E5F98"/>
    <w:lvl w:ilvl="0" w:tplc="603A1ED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6C7031"/>
    <w:multiLevelType w:val="hybridMultilevel"/>
    <w:tmpl w:val="CE2E67B0"/>
    <w:lvl w:ilvl="0" w:tplc="F1CC4B3E">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30">
    <w:nsid w:val="69B76162"/>
    <w:multiLevelType w:val="hybridMultilevel"/>
    <w:tmpl w:val="75BE970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6A50489A"/>
    <w:multiLevelType w:val="hybridMultilevel"/>
    <w:tmpl w:val="B338F0AA"/>
    <w:lvl w:ilvl="0" w:tplc="603A1ED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2F640B"/>
    <w:multiLevelType w:val="hybridMultilevel"/>
    <w:tmpl w:val="B0E60CAC"/>
    <w:lvl w:ilvl="0" w:tplc="603A1E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D80C5C"/>
    <w:multiLevelType w:val="hybridMultilevel"/>
    <w:tmpl w:val="C57A5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7A7615"/>
    <w:multiLevelType w:val="hybridMultilevel"/>
    <w:tmpl w:val="CB38B7EA"/>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nsid w:val="7B97207D"/>
    <w:multiLevelType w:val="hybridMultilevel"/>
    <w:tmpl w:val="B338F0AA"/>
    <w:lvl w:ilvl="0" w:tplc="603A1ED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22"/>
  </w:num>
  <w:num w:numId="5">
    <w:abstractNumId w:val="17"/>
  </w:num>
  <w:num w:numId="6">
    <w:abstractNumId w:val="30"/>
  </w:num>
  <w:num w:numId="7">
    <w:abstractNumId w:val="20"/>
  </w:num>
  <w:num w:numId="8">
    <w:abstractNumId w:val="12"/>
  </w:num>
  <w:num w:numId="9">
    <w:abstractNumId w:val="24"/>
  </w:num>
  <w:num w:numId="10">
    <w:abstractNumId w:val="34"/>
  </w:num>
  <w:num w:numId="11">
    <w:abstractNumId w:val="23"/>
  </w:num>
  <w:num w:numId="12">
    <w:abstractNumId w:val="29"/>
  </w:num>
  <w:num w:numId="13">
    <w:abstractNumId w:val="27"/>
  </w:num>
  <w:num w:numId="14">
    <w:abstractNumId w:val="15"/>
  </w:num>
  <w:num w:numId="15">
    <w:abstractNumId w:val="21"/>
  </w:num>
  <w:num w:numId="16">
    <w:abstractNumId w:val="7"/>
  </w:num>
  <w:num w:numId="17">
    <w:abstractNumId w:val="9"/>
  </w:num>
  <w:num w:numId="18">
    <w:abstractNumId w:val="25"/>
  </w:num>
  <w:num w:numId="19">
    <w:abstractNumId w:val="26"/>
  </w:num>
  <w:num w:numId="20">
    <w:abstractNumId w:val="31"/>
  </w:num>
  <w:num w:numId="21">
    <w:abstractNumId w:val="18"/>
  </w:num>
  <w:num w:numId="22">
    <w:abstractNumId w:val="14"/>
  </w:num>
  <w:num w:numId="23">
    <w:abstractNumId w:val="0"/>
  </w:num>
  <w:num w:numId="24">
    <w:abstractNumId w:val="1"/>
  </w:num>
  <w:num w:numId="25">
    <w:abstractNumId w:val="32"/>
  </w:num>
  <w:num w:numId="26">
    <w:abstractNumId w:val="10"/>
  </w:num>
  <w:num w:numId="27">
    <w:abstractNumId w:val="6"/>
  </w:num>
  <w:num w:numId="28">
    <w:abstractNumId w:val="28"/>
  </w:num>
  <w:num w:numId="29">
    <w:abstractNumId w:val="3"/>
  </w:num>
  <w:num w:numId="30">
    <w:abstractNumId w:val="33"/>
  </w:num>
  <w:num w:numId="31">
    <w:abstractNumId w:val="4"/>
  </w:num>
  <w:num w:numId="32">
    <w:abstractNumId w:val="16"/>
  </w:num>
  <w:num w:numId="33">
    <w:abstractNumId w:val="35"/>
  </w:num>
  <w:num w:numId="34">
    <w:abstractNumId w:val="19"/>
  </w:num>
  <w:num w:numId="35">
    <w:abstractNumId w:val="11"/>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610"/>
    <w:rsid w:val="00042772"/>
    <w:rsid w:val="0006493D"/>
    <w:rsid w:val="000A71CA"/>
    <w:rsid w:val="000B47D1"/>
    <w:rsid w:val="000E4FE7"/>
    <w:rsid w:val="00105B6E"/>
    <w:rsid w:val="00111A8C"/>
    <w:rsid w:val="001213F6"/>
    <w:rsid w:val="001C5C42"/>
    <w:rsid w:val="001E20D2"/>
    <w:rsid w:val="0022773C"/>
    <w:rsid w:val="002501A3"/>
    <w:rsid w:val="00280D75"/>
    <w:rsid w:val="002835F6"/>
    <w:rsid w:val="002D6AF3"/>
    <w:rsid w:val="002E5C15"/>
    <w:rsid w:val="002F4109"/>
    <w:rsid w:val="00306AFB"/>
    <w:rsid w:val="00313B70"/>
    <w:rsid w:val="003A7D63"/>
    <w:rsid w:val="003C22AA"/>
    <w:rsid w:val="003C602E"/>
    <w:rsid w:val="003E002E"/>
    <w:rsid w:val="00451B1D"/>
    <w:rsid w:val="004552A7"/>
    <w:rsid w:val="0047297A"/>
    <w:rsid w:val="00474E07"/>
    <w:rsid w:val="00477B62"/>
    <w:rsid w:val="00482A89"/>
    <w:rsid w:val="004A1A92"/>
    <w:rsid w:val="004D19EE"/>
    <w:rsid w:val="004E1FFC"/>
    <w:rsid w:val="005370E5"/>
    <w:rsid w:val="00542CC1"/>
    <w:rsid w:val="00566F35"/>
    <w:rsid w:val="00571F8B"/>
    <w:rsid w:val="00574B0D"/>
    <w:rsid w:val="005755CA"/>
    <w:rsid w:val="00577BF0"/>
    <w:rsid w:val="00594B0B"/>
    <w:rsid w:val="005C76CD"/>
    <w:rsid w:val="005C7CDB"/>
    <w:rsid w:val="005F50FF"/>
    <w:rsid w:val="006278B6"/>
    <w:rsid w:val="0064012D"/>
    <w:rsid w:val="006D1BB4"/>
    <w:rsid w:val="00750E9F"/>
    <w:rsid w:val="00752740"/>
    <w:rsid w:val="007B28A5"/>
    <w:rsid w:val="007D25B7"/>
    <w:rsid w:val="007D51AA"/>
    <w:rsid w:val="00802A69"/>
    <w:rsid w:val="008176E9"/>
    <w:rsid w:val="00833147"/>
    <w:rsid w:val="00834E02"/>
    <w:rsid w:val="008471A9"/>
    <w:rsid w:val="00850D09"/>
    <w:rsid w:val="00853610"/>
    <w:rsid w:val="008653DD"/>
    <w:rsid w:val="00887D7F"/>
    <w:rsid w:val="008A1641"/>
    <w:rsid w:val="008A45F0"/>
    <w:rsid w:val="008C6517"/>
    <w:rsid w:val="008C6B2F"/>
    <w:rsid w:val="008D2024"/>
    <w:rsid w:val="008E3840"/>
    <w:rsid w:val="008E57A0"/>
    <w:rsid w:val="008F7FA1"/>
    <w:rsid w:val="00905968"/>
    <w:rsid w:val="00911ED0"/>
    <w:rsid w:val="00916912"/>
    <w:rsid w:val="00945488"/>
    <w:rsid w:val="00980E5F"/>
    <w:rsid w:val="009818A5"/>
    <w:rsid w:val="009A0474"/>
    <w:rsid w:val="009A211F"/>
    <w:rsid w:val="009D273C"/>
    <w:rsid w:val="009D66AD"/>
    <w:rsid w:val="00A04524"/>
    <w:rsid w:val="00A13776"/>
    <w:rsid w:val="00A244FF"/>
    <w:rsid w:val="00A56C7E"/>
    <w:rsid w:val="00A618AD"/>
    <w:rsid w:val="00A90BB3"/>
    <w:rsid w:val="00AA40F0"/>
    <w:rsid w:val="00AB7501"/>
    <w:rsid w:val="00AC4190"/>
    <w:rsid w:val="00B2426A"/>
    <w:rsid w:val="00B55421"/>
    <w:rsid w:val="00BA0FE6"/>
    <w:rsid w:val="00BA4BD4"/>
    <w:rsid w:val="00BE1FC9"/>
    <w:rsid w:val="00BE7EB4"/>
    <w:rsid w:val="00C35955"/>
    <w:rsid w:val="00C45C85"/>
    <w:rsid w:val="00C95469"/>
    <w:rsid w:val="00C9733C"/>
    <w:rsid w:val="00CB280F"/>
    <w:rsid w:val="00CE37CA"/>
    <w:rsid w:val="00CE3858"/>
    <w:rsid w:val="00CF256B"/>
    <w:rsid w:val="00D17601"/>
    <w:rsid w:val="00D33D9B"/>
    <w:rsid w:val="00D51291"/>
    <w:rsid w:val="00D52816"/>
    <w:rsid w:val="00D7151A"/>
    <w:rsid w:val="00DB17ED"/>
    <w:rsid w:val="00DB3696"/>
    <w:rsid w:val="00DD1B90"/>
    <w:rsid w:val="00DE6F30"/>
    <w:rsid w:val="00E10A6B"/>
    <w:rsid w:val="00E17F01"/>
    <w:rsid w:val="00E461EE"/>
    <w:rsid w:val="00E65D24"/>
    <w:rsid w:val="00E71F79"/>
    <w:rsid w:val="00E722F6"/>
    <w:rsid w:val="00E82078"/>
    <w:rsid w:val="00E97E26"/>
    <w:rsid w:val="00EA2F63"/>
    <w:rsid w:val="00EB082E"/>
    <w:rsid w:val="00EB6B81"/>
    <w:rsid w:val="00F06E39"/>
    <w:rsid w:val="00F138C2"/>
    <w:rsid w:val="00F23D3A"/>
    <w:rsid w:val="00F6641F"/>
    <w:rsid w:val="00F670B4"/>
    <w:rsid w:val="00F674D3"/>
    <w:rsid w:val="00FB2C26"/>
    <w:rsid w:val="00FC4124"/>
    <w:rsid w:val="00FE08C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853610"/>
    <w:pPr>
      <w:spacing w:after="200" w:line="276" w:lineRule="auto"/>
    </w:pPr>
    <w:rPr>
      <w:rFonts w:ascii="Calibri" w:eastAsia="Calibri" w:hAnsi="Calibri"/>
      <w:sz w:val="22"/>
      <w:szCs w:val="22"/>
    </w:rPr>
  </w:style>
  <w:style w:type="paragraph" w:styleId="Heading1">
    <w:name w:val="heading 1"/>
    <w:basedOn w:val="Normal"/>
    <w:next w:val="Normal"/>
    <w:qFormat/>
    <w:rsid w:val="00752740"/>
    <w:pPr>
      <w:keepNext/>
      <w:spacing w:before="240" w:after="60" w:line="480" w:lineRule="auto"/>
      <w:outlineLvl w:val="0"/>
    </w:pPr>
    <w:rPr>
      <w:rFonts w:ascii="Times New Roman" w:hAnsi="Times New Roman"/>
      <w:b/>
      <w:kern w:val="32"/>
      <w:sz w:val="40"/>
      <w:szCs w:val="40"/>
    </w:rPr>
  </w:style>
  <w:style w:type="paragraph" w:styleId="Heading2">
    <w:name w:val="heading 2"/>
    <w:basedOn w:val="Normal"/>
    <w:next w:val="Normal"/>
    <w:link w:val="Heading2Char"/>
    <w:autoRedefine/>
    <w:uiPriority w:val="9"/>
    <w:qFormat/>
    <w:rsid w:val="0047297A"/>
    <w:pPr>
      <w:keepNext/>
      <w:spacing w:before="240" w:after="0" w:line="480" w:lineRule="auto"/>
      <w:outlineLvl w:val="1"/>
    </w:pPr>
    <w:rPr>
      <w:rFonts w:ascii="Times New Roman" w:eastAsia="Times New Roman" w:hAnsi="Times New Roman"/>
      <w:b/>
      <w:bCs/>
      <w:iCs/>
      <w:color w:val="6081CF"/>
      <w:sz w:val="40"/>
      <w:szCs w:val="40"/>
      <w:lang w:val="x-none"/>
    </w:rPr>
  </w:style>
  <w:style w:type="paragraph" w:styleId="Heading3">
    <w:name w:val="heading 3"/>
    <w:basedOn w:val="Normal"/>
    <w:next w:val="Normal"/>
    <w:link w:val="Heading3Char"/>
    <w:uiPriority w:val="9"/>
    <w:unhideWhenUsed/>
    <w:qFormat/>
    <w:rsid w:val="00DE6F30"/>
    <w:pPr>
      <w:spacing w:line="480" w:lineRule="auto"/>
      <w:outlineLvl w:val="2"/>
    </w:pPr>
    <w:rPr>
      <w:rFonts w:ascii="Times New Roman" w:hAnsi="Times New Roman"/>
      <w:b/>
      <w:color w:val="00009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47297A"/>
    <w:rPr>
      <w:rFonts w:ascii="Times New Roman" w:eastAsia="Times New Roman" w:hAnsi="Times New Roman"/>
      <w:b/>
      <w:bCs/>
      <w:iCs/>
      <w:color w:val="6081CF"/>
      <w:sz w:val="40"/>
      <w:szCs w:val="40"/>
      <w:lang w:val="x-none"/>
    </w:rPr>
  </w:style>
  <w:style w:type="paragraph" w:styleId="Caption">
    <w:name w:val="caption"/>
    <w:basedOn w:val="Normal"/>
    <w:next w:val="Normal"/>
    <w:uiPriority w:val="35"/>
    <w:qFormat/>
    <w:rsid w:val="00853610"/>
    <w:pPr>
      <w:spacing w:line="240" w:lineRule="auto"/>
    </w:pPr>
    <w:rPr>
      <w:rFonts w:ascii="Cambria" w:eastAsia="MS Mincho" w:hAnsi="Cambria"/>
      <w:b/>
      <w:bCs/>
      <w:color w:val="4F81BD"/>
      <w:sz w:val="18"/>
      <w:szCs w:val="18"/>
      <w:lang w:bidi="en-US"/>
    </w:rPr>
  </w:style>
  <w:style w:type="paragraph" w:customStyle="1" w:styleId="ColorfulList-Accent11">
    <w:name w:val="Colorful List - Accent 11"/>
    <w:basedOn w:val="Normal"/>
    <w:qFormat/>
    <w:rsid w:val="00DE0893"/>
    <w:pPr>
      <w:spacing w:line="240" w:lineRule="auto"/>
      <w:ind w:left="720"/>
      <w:contextualSpacing/>
    </w:pPr>
    <w:rPr>
      <w:rFonts w:ascii="Cambria" w:eastAsia="MS Mincho" w:hAnsi="Cambria"/>
      <w:sz w:val="24"/>
      <w:szCs w:val="24"/>
      <w:lang w:eastAsia="ja-JP"/>
    </w:rPr>
  </w:style>
  <w:style w:type="paragraph" w:styleId="BalloonText">
    <w:name w:val="Balloon Text"/>
    <w:basedOn w:val="Normal"/>
    <w:link w:val="BalloonTextChar"/>
    <w:uiPriority w:val="99"/>
    <w:semiHidden/>
    <w:unhideWhenUsed/>
    <w:rsid w:val="007C50BB"/>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7C50BB"/>
    <w:rPr>
      <w:rFonts w:ascii="Lucida Grande" w:eastAsia="Calibri" w:hAnsi="Lucida Grande" w:cs="Lucida Grande"/>
      <w:sz w:val="18"/>
      <w:szCs w:val="18"/>
    </w:rPr>
  </w:style>
  <w:style w:type="paragraph" w:customStyle="1" w:styleId="MediumGrid21">
    <w:name w:val="Medium Grid 21"/>
    <w:link w:val="MediumGrid2Char"/>
    <w:uiPriority w:val="1"/>
    <w:qFormat/>
    <w:rsid w:val="002501A3"/>
    <w:rPr>
      <w:sz w:val="22"/>
      <w:szCs w:val="22"/>
      <w:lang w:bidi="en-US"/>
    </w:rPr>
  </w:style>
  <w:style w:type="character" w:customStyle="1" w:styleId="MediumGrid2Char">
    <w:name w:val="Medium Grid 2 Char"/>
    <w:link w:val="MediumGrid21"/>
    <w:uiPriority w:val="1"/>
    <w:rsid w:val="002501A3"/>
    <w:rPr>
      <w:rFonts w:eastAsia="MS Mincho"/>
      <w:sz w:val="22"/>
      <w:szCs w:val="22"/>
      <w:lang w:bidi="en-US"/>
    </w:rPr>
  </w:style>
  <w:style w:type="paragraph" w:styleId="ListParagraph">
    <w:name w:val="List Paragraph"/>
    <w:basedOn w:val="Normal"/>
    <w:uiPriority w:val="72"/>
    <w:qFormat/>
    <w:rsid w:val="00EA2F63"/>
    <w:pPr>
      <w:ind w:left="720"/>
      <w:contextualSpacing/>
    </w:pPr>
  </w:style>
  <w:style w:type="character" w:styleId="Hyperlink">
    <w:name w:val="Hyperlink"/>
    <w:uiPriority w:val="99"/>
    <w:unhideWhenUsed/>
    <w:rsid w:val="00CB280F"/>
    <w:rPr>
      <w:color w:val="0000FF"/>
      <w:u w:val="single"/>
    </w:rPr>
  </w:style>
  <w:style w:type="paragraph" w:styleId="TOCHeading">
    <w:name w:val="TOC Heading"/>
    <w:basedOn w:val="Heading1"/>
    <w:next w:val="Normal"/>
    <w:uiPriority w:val="39"/>
    <w:unhideWhenUsed/>
    <w:qFormat/>
    <w:rsid w:val="00752740"/>
    <w:pPr>
      <w:keepLines/>
      <w:spacing w:before="480" w:after="0"/>
      <w:outlineLvl w:val="9"/>
    </w:pPr>
    <w:rPr>
      <w:rFonts w:asciiTheme="majorHAnsi" w:eastAsiaTheme="majorEastAsia" w:hAnsiTheme="majorHAnsi" w:cstheme="majorBidi"/>
      <w:bCs/>
      <w:color w:val="365F91" w:themeColor="accent1" w:themeShade="BF"/>
      <w:kern w:val="0"/>
      <w:sz w:val="28"/>
      <w:szCs w:val="28"/>
    </w:rPr>
  </w:style>
  <w:style w:type="paragraph" w:styleId="TOC1">
    <w:name w:val="toc 1"/>
    <w:basedOn w:val="Normal"/>
    <w:next w:val="Normal"/>
    <w:autoRedefine/>
    <w:uiPriority w:val="39"/>
    <w:unhideWhenUsed/>
    <w:rsid w:val="00752740"/>
    <w:pPr>
      <w:spacing w:before="120" w:after="0"/>
    </w:pPr>
    <w:rPr>
      <w:rFonts w:asciiTheme="minorHAnsi" w:hAnsiTheme="minorHAnsi"/>
      <w:b/>
      <w:sz w:val="24"/>
      <w:szCs w:val="24"/>
    </w:rPr>
  </w:style>
  <w:style w:type="paragraph" w:styleId="TOC2">
    <w:name w:val="toc 2"/>
    <w:basedOn w:val="Normal"/>
    <w:next w:val="Normal"/>
    <w:autoRedefine/>
    <w:uiPriority w:val="39"/>
    <w:unhideWhenUsed/>
    <w:rsid w:val="00752740"/>
    <w:pPr>
      <w:spacing w:after="0"/>
      <w:ind w:left="220"/>
    </w:pPr>
    <w:rPr>
      <w:rFonts w:asciiTheme="minorHAnsi" w:hAnsiTheme="minorHAnsi"/>
      <w:b/>
    </w:rPr>
  </w:style>
  <w:style w:type="paragraph" w:styleId="TOC3">
    <w:name w:val="toc 3"/>
    <w:basedOn w:val="Normal"/>
    <w:next w:val="Normal"/>
    <w:autoRedefine/>
    <w:uiPriority w:val="39"/>
    <w:unhideWhenUsed/>
    <w:rsid w:val="00752740"/>
    <w:pPr>
      <w:spacing w:after="0"/>
      <w:ind w:left="440"/>
    </w:pPr>
    <w:rPr>
      <w:rFonts w:asciiTheme="minorHAnsi" w:hAnsiTheme="minorHAnsi"/>
    </w:rPr>
  </w:style>
  <w:style w:type="paragraph" w:styleId="TOC4">
    <w:name w:val="toc 4"/>
    <w:basedOn w:val="Normal"/>
    <w:next w:val="Normal"/>
    <w:autoRedefine/>
    <w:uiPriority w:val="39"/>
    <w:semiHidden/>
    <w:unhideWhenUsed/>
    <w:rsid w:val="00752740"/>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752740"/>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752740"/>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752740"/>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752740"/>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752740"/>
    <w:pPr>
      <w:spacing w:after="0"/>
      <w:ind w:left="1760"/>
    </w:pPr>
    <w:rPr>
      <w:rFonts w:asciiTheme="minorHAnsi" w:hAnsiTheme="minorHAnsi"/>
      <w:sz w:val="20"/>
      <w:szCs w:val="20"/>
    </w:rPr>
  </w:style>
  <w:style w:type="character" w:customStyle="1" w:styleId="Heading3Char">
    <w:name w:val="Heading 3 Char"/>
    <w:basedOn w:val="DefaultParagraphFont"/>
    <w:link w:val="Heading3"/>
    <w:uiPriority w:val="9"/>
    <w:rsid w:val="00DE6F30"/>
    <w:rPr>
      <w:rFonts w:ascii="Times New Roman" w:eastAsia="Calibri" w:hAnsi="Times New Roman"/>
      <w:b/>
      <w:color w:val="000090"/>
      <w:sz w:val="32"/>
      <w:szCs w:val="32"/>
    </w:rPr>
  </w:style>
  <w:style w:type="paragraph" w:styleId="Footer">
    <w:name w:val="footer"/>
    <w:basedOn w:val="Normal"/>
    <w:link w:val="FooterChar"/>
    <w:uiPriority w:val="99"/>
    <w:unhideWhenUsed/>
    <w:rsid w:val="0047297A"/>
    <w:pPr>
      <w:tabs>
        <w:tab w:val="center" w:pos="4320"/>
        <w:tab w:val="right" w:pos="8640"/>
      </w:tabs>
      <w:spacing w:after="0" w:line="240" w:lineRule="auto"/>
    </w:pPr>
  </w:style>
  <w:style w:type="character" w:customStyle="1" w:styleId="FooterChar">
    <w:name w:val="Footer Char"/>
    <w:basedOn w:val="DefaultParagraphFont"/>
    <w:link w:val="Footer"/>
    <w:uiPriority w:val="99"/>
    <w:rsid w:val="0047297A"/>
    <w:rPr>
      <w:rFonts w:ascii="Calibri" w:eastAsia="Calibri" w:hAnsi="Calibri"/>
      <w:sz w:val="22"/>
      <w:szCs w:val="22"/>
    </w:rPr>
  </w:style>
  <w:style w:type="character" w:styleId="PageNumber">
    <w:name w:val="page number"/>
    <w:basedOn w:val="DefaultParagraphFont"/>
    <w:uiPriority w:val="99"/>
    <w:semiHidden/>
    <w:unhideWhenUsed/>
    <w:rsid w:val="004729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853610"/>
    <w:pPr>
      <w:spacing w:after="200" w:line="276" w:lineRule="auto"/>
    </w:pPr>
    <w:rPr>
      <w:rFonts w:ascii="Calibri" w:eastAsia="Calibri" w:hAnsi="Calibri"/>
      <w:sz w:val="22"/>
      <w:szCs w:val="22"/>
    </w:rPr>
  </w:style>
  <w:style w:type="paragraph" w:styleId="Heading1">
    <w:name w:val="heading 1"/>
    <w:basedOn w:val="Normal"/>
    <w:next w:val="Normal"/>
    <w:qFormat/>
    <w:rsid w:val="00752740"/>
    <w:pPr>
      <w:keepNext/>
      <w:spacing w:before="240" w:after="60" w:line="480" w:lineRule="auto"/>
      <w:outlineLvl w:val="0"/>
    </w:pPr>
    <w:rPr>
      <w:rFonts w:ascii="Times New Roman" w:hAnsi="Times New Roman"/>
      <w:b/>
      <w:kern w:val="32"/>
      <w:sz w:val="40"/>
      <w:szCs w:val="40"/>
    </w:rPr>
  </w:style>
  <w:style w:type="paragraph" w:styleId="Heading2">
    <w:name w:val="heading 2"/>
    <w:basedOn w:val="Normal"/>
    <w:next w:val="Normal"/>
    <w:link w:val="Heading2Char"/>
    <w:autoRedefine/>
    <w:uiPriority w:val="9"/>
    <w:qFormat/>
    <w:rsid w:val="0047297A"/>
    <w:pPr>
      <w:keepNext/>
      <w:spacing w:before="240" w:after="0" w:line="480" w:lineRule="auto"/>
      <w:outlineLvl w:val="1"/>
    </w:pPr>
    <w:rPr>
      <w:rFonts w:ascii="Times New Roman" w:eastAsia="Times New Roman" w:hAnsi="Times New Roman"/>
      <w:b/>
      <w:bCs/>
      <w:iCs/>
      <w:color w:val="6081CF"/>
      <w:sz w:val="40"/>
      <w:szCs w:val="40"/>
      <w:lang w:val="x-none"/>
    </w:rPr>
  </w:style>
  <w:style w:type="paragraph" w:styleId="Heading3">
    <w:name w:val="heading 3"/>
    <w:basedOn w:val="Normal"/>
    <w:next w:val="Normal"/>
    <w:link w:val="Heading3Char"/>
    <w:uiPriority w:val="9"/>
    <w:unhideWhenUsed/>
    <w:qFormat/>
    <w:rsid w:val="00DE6F30"/>
    <w:pPr>
      <w:spacing w:line="480" w:lineRule="auto"/>
      <w:outlineLvl w:val="2"/>
    </w:pPr>
    <w:rPr>
      <w:rFonts w:ascii="Times New Roman" w:hAnsi="Times New Roman"/>
      <w:b/>
      <w:color w:val="00009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47297A"/>
    <w:rPr>
      <w:rFonts w:ascii="Times New Roman" w:eastAsia="Times New Roman" w:hAnsi="Times New Roman"/>
      <w:b/>
      <w:bCs/>
      <w:iCs/>
      <w:color w:val="6081CF"/>
      <w:sz w:val="40"/>
      <w:szCs w:val="40"/>
      <w:lang w:val="x-none"/>
    </w:rPr>
  </w:style>
  <w:style w:type="paragraph" w:styleId="Caption">
    <w:name w:val="caption"/>
    <w:basedOn w:val="Normal"/>
    <w:next w:val="Normal"/>
    <w:uiPriority w:val="35"/>
    <w:qFormat/>
    <w:rsid w:val="00853610"/>
    <w:pPr>
      <w:spacing w:line="240" w:lineRule="auto"/>
    </w:pPr>
    <w:rPr>
      <w:rFonts w:ascii="Cambria" w:eastAsia="MS Mincho" w:hAnsi="Cambria"/>
      <w:b/>
      <w:bCs/>
      <w:color w:val="4F81BD"/>
      <w:sz w:val="18"/>
      <w:szCs w:val="18"/>
      <w:lang w:bidi="en-US"/>
    </w:rPr>
  </w:style>
  <w:style w:type="paragraph" w:customStyle="1" w:styleId="ColorfulList-Accent11">
    <w:name w:val="Colorful List - Accent 11"/>
    <w:basedOn w:val="Normal"/>
    <w:qFormat/>
    <w:rsid w:val="00DE0893"/>
    <w:pPr>
      <w:spacing w:line="240" w:lineRule="auto"/>
      <w:ind w:left="720"/>
      <w:contextualSpacing/>
    </w:pPr>
    <w:rPr>
      <w:rFonts w:ascii="Cambria" w:eastAsia="MS Mincho" w:hAnsi="Cambria"/>
      <w:sz w:val="24"/>
      <w:szCs w:val="24"/>
      <w:lang w:eastAsia="ja-JP"/>
    </w:rPr>
  </w:style>
  <w:style w:type="paragraph" w:styleId="BalloonText">
    <w:name w:val="Balloon Text"/>
    <w:basedOn w:val="Normal"/>
    <w:link w:val="BalloonTextChar"/>
    <w:uiPriority w:val="99"/>
    <w:semiHidden/>
    <w:unhideWhenUsed/>
    <w:rsid w:val="007C50BB"/>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7C50BB"/>
    <w:rPr>
      <w:rFonts w:ascii="Lucida Grande" w:eastAsia="Calibri" w:hAnsi="Lucida Grande" w:cs="Lucida Grande"/>
      <w:sz w:val="18"/>
      <w:szCs w:val="18"/>
    </w:rPr>
  </w:style>
  <w:style w:type="paragraph" w:customStyle="1" w:styleId="MediumGrid21">
    <w:name w:val="Medium Grid 21"/>
    <w:link w:val="MediumGrid2Char"/>
    <w:uiPriority w:val="1"/>
    <w:qFormat/>
    <w:rsid w:val="002501A3"/>
    <w:rPr>
      <w:sz w:val="22"/>
      <w:szCs w:val="22"/>
      <w:lang w:bidi="en-US"/>
    </w:rPr>
  </w:style>
  <w:style w:type="character" w:customStyle="1" w:styleId="MediumGrid2Char">
    <w:name w:val="Medium Grid 2 Char"/>
    <w:link w:val="MediumGrid21"/>
    <w:uiPriority w:val="1"/>
    <w:rsid w:val="002501A3"/>
    <w:rPr>
      <w:rFonts w:eastAsia="MS Mincho"/>
      <w:sz w:val="22"/>
      <w:szCs w:val="22"/>
      <w:lang w:bidi="en-US"/>
    </w:rPr>
  </w:style>
  <w:style w:type="paragraph" w:styleId="ListParagraph">
    <w:name w:val="List Paragraph"/>
    <w:basedOn w:val="Normal"/>
    <w:uiPriority w:val="72"/>
    <w:qFormat/>
    <w:rsid w:val="00EA2F63"/>
    <w:pPr>
      <w:ind w:left="720"/>
      <w:contextualSpacing/>
    </w:pPr>
  </w:style>
  <w:style w:type="character" w:styleId="Hyperlink">
    <w:name w:val="Hyperlink"/>
    <w:uiPriority w:val="99"/>
    <w:unhideWhenUsed/>
    <w:rsid w:val="00CB280F"/>
    <w:rPr>
      <w:color w:val="0000FF"/>
      <w:u w:val="single"/>
    </w:rPr>
  </w:style>
  <w:style w:type="paragraph" w:styleId="TOCHeading">
    <w:name w:val="TOC Heading"/>
    <w:basedOn w:val="Heading1"/>
    <w:next w:val="Normal"/>
    <w:uiPriority w:val="39"/>
    <w:unhideWhenUsed/>
    <w:qFormat/>
    <w:rsid w:val="00752740"/>
    <w:pPr>
      <w:keepLines/>
      <w:spacing w:before="480" w:after="0"/>
      <w:outlineLvl w:val="9"/>
    </w:pPr>
    <w:rPr>
      <w:rFonts w:asciiTheme="majorHAnsi" w:eastAsiaTheme="majorEastAsia" w:hAnsiTheme="majorHAnsi" w:cstheme="majorBidi"/>
      <w:bCs/>
      <w:color w:val="365F91" w:themeColor="accent1" w:themeShade="BF"/>
      <w:kern w:val="0"/>
      <w:sz w:val="28"/>
      <w:szCs w:val="28"/>
    </w:rPr>
  </w:style>
  <w:style w:type="paragraph" w:styleId="TOC1">
    <w:name w:val="toc 1"/>
    <w:basedOn w:val="Normal"/>
    <w:next w:val="Normal"/>
    <w:autoRedefine/>
    <w:uiPriority w:val="39"/>
    <w:unhideWhenUsed/>
    <w:rsid w:val="00752740"/>
    <w:pPr>
      <w:spacing w:before="120" w:after="0"/>
    </w:pPr>
    <w:rPr>
      <w:rFonts w:asciiTheme="minorHAnsi" w:hAnsiTheme="minorHAnsi"/>
      <w:b/>
      <w:sz w:val="24"/>
      <w:szCs w:val="24"/>
    </w:rPr>
  </w:style>
  <w:style w:type="paragraph" w:styleId="TOC2">
    <w:name w:val="toc 2"/>
    <w:basedOn w:val="Normal"/>
    <w:next w:val="Normal"/>
    <w:autoRedefine/>
    <w:uiPriority w:val="39"/>
    <w:unhideWhenUsed/>
    <w:rsid w:val="00752740"/>
    <w:pPr>
      <w:spacing w:after="0"/>
      <w:ind w:left="220"/>
    </w:pPr>
    <w:rPr>
      <w:rFonts w:asciiTheme="minorHAnsi" w:hAnsiTheme="minorHAnsi"/>
      <w:b/>
    </w:rPr>
  </w:style>
  <w:style w:type="paragraph" w:styleId="TOC3">
    <w:name w:val="toc 3"/>
    <w:basedOn w:val="Normal"/>
    <w:next w:val="Normal"/>
    <w:autoRedefine/>
    <w:uiPriority w:val="39"/>
    <w:unhideWhenUsed/>
    <w:rsid w:val="00752740"/>
    <w:pPr>
      <w:spacing w:after="0"/>
      <w:ind w:left="440"/>
    </w:pPr>
    <w:rPr>
      <w:rFonts w:asciiTheme="minorHAnsi" w:hAnsiTheme="minorHAnsi"/>
    </w:rPr>
  </w:style>
  <w:style w:type="paragraph" w:styleId="TOC4">
    <w:name w:val="toc 4"/>
    <w:basedOn w:val="Normal"/>
    <w:next w:val="Normal"/>
    <w:autoRedefine/>
    <w:uiPriority w:val="39"/>
    <w:semiHidden/>
    <w:unhideWhenUsed/>
    <w:rsid w:val="00752740"/>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752740"/>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752740"/>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752740"/>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752740"/>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752740"/>
    <w:pPr>
      <w:spacing w:after="0"/>
      <w:ind w:left="1760"/>
    </w:pPr>
    <w:rPr>
      <w:rFonts w:asciiTheme="minorHAnsi" w:hAnsiTheme="minorHAnsi"/>
      <w:sz w:val="20"/>
      <w:szCs w:val="20"/>
    </w:rPr>
  </w:style>
  <w:style w:type="character" w:customStyle="1" w:styleId="Heading3Char">
    <w:name w:val="Heading 3 Char"/>
    <w:basedOn w:val="DefaultParagraphFont"/>
    <w:link w:val="Heading3"/>
    <w:uiPriority w:val="9"/>
    <w:rsid w:val="00DE6F30"/>
    <w:rPr>
      <w:rFonts w:ascii="Times New Roman" w:eastAsia="Calibri" w:hAnsi="Times New Roman"/>
      <w:b/>
      <w:color w:val="000090"/>
      <w:sz w:val="32"/>
      <w:szCs w:val="32"/>
    </w:rPr>
  </w:style>
  <w:style w:type="paragraph" w:styleId="Footer">
    <w:name w:val="footer"/>
    <w:basedOn w:val="Normal"/>
    <w:link w:val="FooterChar"/>
    <w:uiPriority w:val="99"/>
    <w:unhideWhenUsed/>
    <w:rsid w:val="0047297A"/>
    <w:pPr>
      <w:tabs>
        <w:tab w:val="center" w:pos="4320"/>
        <w:tab w:val="right" w:pos="8640"/>
      </w:tabs>
      <w:spacing w:after="0" w:line="240" w:lineRule="auto"/>
    </w:pPr>
  </w:style>
  <w:style w:type="character" w:customStyle="1" w:styleId="FooterChar">
    <w:name w:val="Footer Char"/>
    <w:basedOn w:val="DefaultParagraphFont"/>
    <w:link w:val="Footer"/>
    <w:uiPriority w:val="99"/>
    <w:rsid w:val="0047297A"/>
    <w:rPr>
      <w:rFonts w:ascii="Calibri" w:eastAsia="Calibri" w:hAnsi="Calibri"/>
      <w:sz w:val="22"/>
      <w:szCs w:val="22"/>
    </w:rPr>
  </w:style>
  <w:style w:type="character" w:styleId="PageNumber">
    <w:name w:val="page number"/>
    <w:basedOn w:val="DefaultParagraphFont"/>
    <w:uiPriority w:val="99"/>
    <w:semiHidden/>
    <w:unhideWhenUsed/>
    <w:rsid w:val="004729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oleObject" Target="embeddings/oleObject6.bin"/><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oleObject" Target="embeddings/oleObject2.bin"/><Relationship Id="rId38" Type="http://schemas.openxmlformats.org/officeDocument/2006/relationships/oleObject" Target="embeddings/oleObject4.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6.emf"/><Relationship Id="rId40" Type="http://schemas.openxmlformats.org/officeDocument/2006/relationships/oleObject" Target="embeddings/oleObject5.bin"/><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oleObject" Target="embeddings/oleObject1.bin"/><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oleObject" Target="embeddings/oleObject3.bin"/><Relationship Id="rId43" Type="http://schemas.openxmlformats.org/officeDocument/2006/relationships/hyperlink" Target="http://citationmachine.net/index2.php?start=&amp;lastName%5B1%5D=Anyanwu&amp;firstName%5B1%5D=Anelechi&amp;lastName%5B2%5D=Rahmanian&amp;firstName%5B2%5D=Parwis&amp;lastName%5B3%5D=Filsoufi&amp;firstName%5B3%5D=Farzan&amp;lastName%5B4%5D=Adams&amp;firstName%5B4%5D=David&amp;titleArticle=The+Pathophysiology+of+Ischemic+Mitral+Regurgitation%3A+Implications+for+Surgical+and+Percutaneous+Intervention&amp;titleWork=Journal+of+Interventional+Cardiology&amp;volume=19&amp;issue=5&amp;yearPublished=2006&amp;pageNumber=78-86&amp;medium=Print&amp;medium=Print&amp;url=&amp;reqstyleid=1&amp;mode=form&amp;minimode=citation&amp;nameCnt=4&amp;more=yes&amp;reqsrcid=MLAJourn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9DEFC-D94C-4994-90E2-F8BECCD41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7764</Words>
  <Characters>44256</Characters>
  <Application>Microsoft Office Word</Application>
  <DocSecurity>4</DocSecurity>
  <Lines>368</Lines>
  <Paragraphs>103</Paragraphs>
  <ScaleCrop>false</ScaleCrop>
  <HeadingPairs>
    <vt:vector size="2" baseType="variant">
      <vt:variant>
        <vt:lpstr>Title</vt:lpstr>
      </vt:variant>
      <vt:variant>
        <vt:i4>1</vt:i4>
      </vt:variant>
    </vt:vector>
  </HeadingPairs>
  <TitlesOfParts>
    <vt:vector size="1" baseType="lpstr">
      <vt:lpstr>Design Alternatives</vt:lpstr>
    </vt:vector>
  </TitlesOfParts>
  <Company>Washington University in St. Louis</Company>
  <LinksUpToDate>false</LinksUpToDate>
  <CharactersWithSpaces>51917</CharactersWithSpaces>
  <SharedDoc>false</SharedDoc>
  <HLinks>
    <vt:vector size="42" baseType="variant">
      <vt:variant>
        <vt:i4>67</vt:i4>
      </vt:variant>
      <vt:variant>
        <vt:i4>42</vt:i4>
      </vt:variant>
      <vt:variant>
        <vt:i4>0</vt:i4>
      </vt:variant>
      <vt:variant>
        <vt:i4>5</vt:i4>
      </vt:variant>
      <vt:variant>
        <vt:lpwstr>http://www.appropedia.org/Heart_stents</vt:lpwstr>
      </vt:variant>
      <vt:variant>
        <vt:lpwstr>cite_note-10</vt:lpwstr>
      </vt:variant>
      <vt:variant>
        <vt:i4>3538955</vt:i4>
      </vt:variant>
      <vt:variant>
        <vt:i4>39</vt:i4>
      </vt:variant>
      <vt:variant>
        <vt:i4>0</vt:i4>
      </vt:variant>
      <vt:variant>
        <vt:i4>5</vt:i4>
      </vt:variant>
      <vt:variant>
        <vt:lpwstr>http://www.appropedia.org/index.php?title=Heart_stents&amp;action=edit&amp;section=7</vt:lpwstr>
      </vt:variant>
      <vt:variant>
        <vt:lpwstr/>
      </vt:variant>
      <vt:variant>
        <vt:i4>3145842</vt:i4>
      </vt:variant>
      <vt:variant>
        <vt:i4>36</vt:i4>
      </vt:variant>
      <vt:variant>
        <vt:i4>0</vt:i4>
      </vt:variant>
      <vt:variant>
        <vt:i4>5</vt:i4>
      </vt:variant>
      <vt:variant>
        <vt:lpwstr>http://www.appropedia.org/Heart_stents</vt:lpwstr>
      </vt:variant>
      <vt:variant>
        <vt:lpwstr>cite_note-9</vt:lpwstr>
      </vt:variant>
      <vt:variant>
        <vt:i4>3604491</vt:i4>
      </vt:variant>
      <vt:variant>
        <vt:i4>33</vt:i4>
      </vt:variant>
      <vt:variant>
        <vt:i4>0</vt:i4>
      </vt:variant>
      <vt:variant>
        <vt:i4>5</vt:i4>
      </vt:variant>
      <vt:variant>
        <vt:lpwstr>http://www.appropedia.org/index.php?title=Heart_stents&amp;action=edit&amp;section=6</vt:lpwstr>
      </vt:variant>
      <vt:variant>
        <vt:lpwstr/>
      </vt:variant>
      <vt:variant>
        <vt:i4>3145842</vt:i4>
      </vt:variant>
      <vt:variant>
        <vt:i4>30</vt:i4>
      </vt:variant>
      <vt:variant>
        <vt:i4>0</vt:i4>
      </vt:variant>
      <vt:variant>
        <vt:i4>5</vt:i4>
      </vt:variant>
      <vt:variant>
        <vt:lpwstr>http://www.appropedia.org/Heart_stents</vt:lpwstr>
      </vt:variant>
      <vt:variant>
        <vt:lpwstr>cite_note-8</vt:lpwstr>
      </vt:variant>
      <vt:variant>
        <vt:i4>3145842</vt:i4>
      </vt:variant>
      <vt:variant>
        <vt:i4>27</vt:i4>
      </vt:variant>
      <vt:variant>
        <vt:i4>0</vt:i4>
      </vt:variant>
      <vt:variant>
        <vt:i4>5</vt:i4>
      </vt:variant>
      <vt:variant>
        <vt:lpwstr>http://www.appropedia.org/Heart_stents</vt:lpwstr>
      </vt:variant>
      <vt:variant>
        <vt:lpwstr>cite_note-7</vt:lpwstr>
      </vt:variant>
      <vt:variant>
        <vt:i4>3145842</vt:i4>
      </vt:variant>
      <vt:variant>
        <vt:i4>24</vt:i4>
      </vt:variant>
      <vt:variant>
        <vt:i4>0</vt:i4>
      </vt:variant>
      <vt:variant>
        <vt:i4>5</vt:i4>
      </vt:variant>
      <vt:variant>
        <vt:lpwstr>http://www.appropedia.org/Heart_stents</vt:lpwstr>
      </vt:variant>
      <vt:variant>
        <vt:lpwstr>cite_note-6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Alternatives</dc:title>
  <dc:creator>setup</dc:creator>
  <cp:lastModifiedBy>James Tucker Krone</cp:lastModifiedBy>
  <cp:revision>2</cp:revision>
  <cp:lastPrinted>2011-10-26T12:16:00Z</cp:lastPrinted>
  <dcterms:created xsi:type="dcterms:W3CDTF">2011-12-07T01:12:00Z</dcterms:created>
  <dcterms:modified xsi:type="dcterms:W3CDTF">2011-12-07T01:12:00Z</dcterms:modified>
</cp:coreProperties>
</file>